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7" w:rsidRPr="005D6742" w:rsidRDefault="00872A07" w:rsidP="00872A07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"Про підсумки роботи відділу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 в 2014/2015 навчальному році й основні завдання на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2015/2016 навчальний рік"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Шановні педагоги!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 нелегких умовах ми починаємо 2015/2016 навчальний рік. Військова агресія на сході України та складне економічне становище негативно позначаються на розвитку освітньої галузі. Метою педагогічної громади є формування в учнів розуміння єдності й цілісності України, як незалежної демократичної держави. Тому, тема Першого уроку 2015/2016 н.р. – "Ми - нація єдина!".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вітянську систему чекає нове перезавантаження.  Завершується розробка нового Закону «Про освіту», потім будуть прийняті й інші закони: про дошкільну, загальну середню, професійну та позашкільну освіту, приведення української освіти до стандартів Європейського Союзу. Важливими складниками цього процесу будуть: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- подолання централізації управління освітою, передача повноважень і відповідальності на рівень навчального закладу, у тому числі, прав самостійно обирати програми навчання, підручники;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 оптимізація форм проведення державної підсумкової атестації;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- заміна існуючої системи атестації педагогічних працівників системою сертифікації педагогічної діяльності;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0" w:name="more"/>
      <w:bookmarkEnd w:id="0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- виважений механізм оплати всіх видів робіт у навчальному закладі, за моделлю повного робочого дня,  та суттєве підвищення оплати праці педагогів;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- стимулювання розвитку конкуренції між навчальними закладами, у тому числі, за принципом «гроші ходять за дитиною».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Це все в планах Міністерства освіти і науки. Нововведення не оминули й новий навчальний рік: затверджено Концепцію патріотичного виховання, внесено зміни до навчальних програм початкової та середньої школи…  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вчитель ще почує багато цікавої та корисної інформації на серпневих засіданнях.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Дошкільна ланка освіти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особлива, адже дошкільний вік – це базовий етап фізичного, психічного та соціального становлення особистості.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всебічного розвитку дітей дошкільного віку здійснюють 20 дошкільних навчальних закладів.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з них 1 дошкільне відділення на базі НВК № 102)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дошкільних навчальних закладах виховуються 3923 дитини. 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Усіма формами дошкільної освіти з 1 до 6 (7) років охоплено 91 % від загальної кількості дітей відповідного віку (місто - 98) 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 метою максимального охоплення дітей дошкільного віку і урізноманітнення різних форм здобуття дошкільної освіти відділом освіти, дошкільними навчальними закладами ведеться цілеспрямована робота щодо створення організаційно-педагогічних умов з питань підготовки до школи дітей п'ятирічного віку. У районі охоплено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100 % дітей 5-річного віку дошкільним навчанням.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Усього у 20 дошкільних навчальних закладах нараховується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2415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місць. На 100 місцях в середньому виховується 160  дітей. 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Адміністрацією та педагогічними колективами ДНЗ створені належні умови для всебічного повноцінного розвитку, комфортного перебування дітей в дошкільному закладі. Усі приміщення закладів відповідають санітарно-гігієнічним вимогам.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У дошкільних навчальних закладах працюють 314 педагогічних працівника, у тому числі 20 завідувачів, 14 вихователів-методистів, 25 музичних керівника, 14  практичних психологів 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Для підвищення професійної компетентності педагогічних працівників дошкільних навчальних закладів було організовано роботу районних методичних об'єднань для вихователів, музичних керівників, завідувачів ДНЗ.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Слід зауважити, що активність та результативність участі педагогічних працівників дошкільних закладів в педагогічних заходах є високою.</w:t>
      </w:r>
    </w:p>
    <w:p w:rsidR="00872A07" w:rsidRPr="005D6742" w:rsidRDefault="00872A07" w:rsidP="00872A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Протягом 2014-2015 н.р. педагогічні колективи ДНЗ району продовжували роботу над реалізацією обласної науково-методичної проблеми «Креативна освіта для розвитку інноваційної особистості». На виконання завдань обласної проблеми було проведено методоб’єднання для практичних психологів на базі ДНЗ № 277 «Велика психологічна гра як форма роботи з педагогами і батьками»; методоб’єднання для музичних керівників: на базі ДНЗ № 92 «Виховання духовності через ознайомлення дошкільників зі звичаями та традиціями українського народу»; ДНЗ № 221 «Впровадження національних традицій України засобами музичного мистецтва»;  методоб’єднання   для   вихователів   на   базі   ДНЗ  №   308  «Ефективність впровадження гурткової роботи в освітній процес дитячого закладу – запорука розкриття та розвитку потаємних куточків творчої сили дітей», ДНЗ № 231 «Розвиток духовного потенціалу дошкільника», ДНЗ № 158 «Народні традиції – як форма розвитку духовного збагачення дошкільників»; семінар для завідувачів району на базі ДНЗ № 298 «Патріотичне зростання особистості дошкільника в умовах розвитку української державності».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особистісного зростання кожної дитини, створення умов для гармонійного розвитку, підтримки та заохочення обдарованих дітей проведено конкурс «Пісенне коло» (переможцями стали вихованці ДНЗ № 308).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 метою  </w:t>
      </w:r>
      <w:r w:rsidRPr="005D6742">
        <w:rPr>
          <w:rFonts w:ascii="Times New Roman" w:hAnsi="Times New Roman" w:cs="Times New Roman"/>
          <w:sz w:val="28"/>
          <w:szCs w:val="28"/>
        </w:rPr>
        <w:t xml:space="preserve">сприяння забезпеченню освітньо-культурних потреб дітей дошкільного віку, створення умов для їх творчого, духовного розвитку, </w:t>
      </w:r>
      <w:r w:rsidRPr="005D6742">
        <w:rPr>
          <w:rFonts w:ascii="Times New Roman" w:hAnsi="Times New Roman" w:cs="Times New Roman"/>
          <w:sz w:val="28"/>
          <w:szCs w:val="28"/>
        </w:rPr>
        <w:lastRenderedPageBreak/>
        <w:t>підтримки талановитих дітей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конкурс «Петриківка – душа України» (переможцями стали вихованці ДНЗ №№ 163, 243, 92).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розвитку рухових навичок, активізації спортивно-масової та оздоровчої роботи  серед дітей дошкільного віку, пропаганди здорового способу життя та гри у футбол проведено конкурс «Веселі старти» з елементами футболу» (переможцями стали вихованці ДНЗ № 308).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Дошкільні навчальні заклади №№ 163, 308, 309 прийняли активну участь в організації та проведенні обласної виставки-презентації «Педагогічні здобутки освітян Дніпропетровщини – 2015».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харчування дітей у дошкільних навчальних закладах району регламентується Законом України "Про дошкільну освіту", Положенням про дошкільний навчальний заклад, Статутами ДНЗ. Режим харчування у кожній віковій групі ДНЗ дотримується. Роздача їжі проводиться згідно з вихідними нормами на кожну дитину. Для дітей організоване 3-х разове харчування, постійно дотримується питний режим.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 основному дошкільні навчальні заклади забезпечені необхідними продуктами харчування: молоком, сметаною, сиром, маслом, м</w:t>
      </w:r>
      <w:r w:rsidRPr="005D6742">
        <w:rPr>
          <w:rFonts w:ascii="Symbol" w:eastAsia="Times New Roman" w:hAnsi="Symbol" w:cs="Times New Roman"/>
          <w:sz w:val="28"/>
          <w:szCs w:val="28"/>
          <w:lang w:val="uk-UA"/>
        </w:rPr>
        <w:t>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ясом, рибою, цукром, макаронними виробами, крупами, олією. Але у зв’язку з ростом цін та розходженням між затвердженими грошовими нормами харчування та вартістю продуктового набору натуральні норми виконувались не в повному обсязі. Середній показник виконання норм харчування становить – </w:t>
      </w:r>
      <w:r w:rsidRPr="005D674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80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Для покращення якості та повноцінності харчування дітей у дошкільних навчальних закладах району та дотримання санітарних норм харчування збільшено вартість харчування в групах раннього віку з 11грн.76коп. до 14грн. 73коп., в садових групах з 13 грн. 94коп. до 23грн.35коп.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ст.21 Закону України  "Про дошкільну освіту" здійснюється державна атестація як основна форма державного контролю за діяльністю дошкільних навчальних закладів. На початок 2014/2015 навчального року всі ДНЗ району пройшли атестаційну експертизу. За результатами атестаційної експертизи вони визнані атестованими за рівнем дошкільної освіти.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Проте в роботі дошкільної ланки є ще багато проблемних питань. Основними з них можна виділити такі: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 недостатня навчально-методична та матеріально-технічна база ряду дошкільних закладів;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 низький рівень активності педагогів щодо впровадження  інноваційної діяльності, участі у професійних конкурсах та узагальнення власного педагогічного досвіду;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 невідповідність рівня кадрового забезпечення ДНЗ до вимог нормативних документів;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5D674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всі заклади забезпечені комп’ютерною технікою для використання в управлінській діяльності;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lang w:val="uk-UA"/>
        </w:rPr>
        <w:lastRenderedPageBreak/>
        <w:t>Враховуючи вищезазначене, пріоритетними напрямами розвитку дошкільної освіти у 2015/2016 н.р. слід визначити наступні: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5D6742">
        <w:rPr>
          <w:rFonts w:ascii="Times New Roman" w:eastAsia="Times New Roman" w:hAnsi="Times New Roman" w:cs="Times New Roman"/>
          <w:sz w:val="14"/>
          <w:szCs w:val="14"/>
          <w:lang w:val="uk-UA"/>
        </w:rPr>
        <w:t>      </w:t>
      </w:r>
      <w:r w:rsidRPr="005D6742">
        <w:rPr>
          <w:rFonts w:ascii="Times New Roman" w:eastAsia="Times New Roman" w:hAnsi="Times New Roman" w:cs="Times New Roman"/>
          <w:sz w:val="14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контролю відділу освіти за діяльністю дошкільних закладів відповідно до повноважень, визначених діючим законодавством;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5D6742">
        <w:rPr>
          <w:rFonts w:ascii="Times New Roman" w:eastAsia="Times New Roman" w:hAnsi="Times New Roman" w:cs="Times New Roman"/>
          <w:sz w:val="14"/>
          <w:szCs w:val="14"/>
          <w:lang w:val="uk-UA"/>
        </w:rPr>
        <w:t>      </w:t>
      </w:r>
      <w:r w:rsidRPr="005D6742">
        <w:rPr>
          <w:rFonts w:ascii="Times New Roman" w:eastAsia="Times New Roman" w:hAnsi="Times New Roman" w:cs="Times New Roman"/>
          <w:sz w:val="14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умов для обов’язкової дошкільної освіти дітей 5-річного віку;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Symbol" w:eastAsia="Times New Roman" w:hAnsi="Symbol" w:cs="Times New Roman"/>
          <w:sz w:val="28"/>
          <w:lang w:val="uk-UA"/>
        </w:rPr>
        <w:t></w:t>
      </w:r>
      <w:r w:rsidRPr="005D6742">
        <w:rPr>
          <w:rFonts w:ascii="Times New Roman" w:eastAsia="Times New Roman" w:hAnsi="Times New Roman" w:cs="Times New Roman"/>
          <w:sz w:val="14"/>
          <w:lang w:val="uk-UA"/>
        </w:rPr>
        <w:t>      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фізичного, психічного і соціального розвитку дітей раннього віку (від 1,5 до 3 років), їх безболісної адаптації до змінних умов життя та успішного входження у соціальне середовище;</w:t>
      </w:r>
      <w:r w:rsidRPr="005D6742">
        <w:rPr>
          <w:rFonts w:ascii="Times New Roman" w:eastAsia="Times New Roman" w:hAnsi="Times New Roman" w:cs="Times New Roman"/>
          <w:b/>
          <w:bCs/>
          <w:sz w:val="28"/>
          <w:lang w:val="uk-UA"/>
        </w:rPr>
        <w:t> 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5D6742">
        <w:rPr>
          <w:rFonts w:ascii="Times New Roman" w:eastAsia="Times New Roman" w:hAnsi="Times New Roman" w:cs="Times New Roman"/>
          <w:sz w:val="14"/>
          <w:szCs w:val="14"/>
          <w:lang w:val="uk-UA"/>
        </w:rPr>
        <w:t>      </w:t>
      </w:r>
      <w:r w:rsidRPr="005D6742">
        <w:rPr>
          <w:rFonts w:ascii="Times New Roman" w:eastAsia="Times New Roman" w:hAnsi="Times New Roman" w:cs="Times New Roman"/>
          <w:sz w:val="14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патріотичне виховання у контексті розвитку духовного потенціалу особистості дитини дошкільного віку;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5D6742">
        <w:rPr>
          <w:rFonts w:ascii="Times New Roman" w:eastAsia="Times New Roman" w:hAnsi="Times New Roman" w:cs="Times New Roman"/>
          <w:sz w:val="14"/>
          <w:szCs w:val="14"/>
          <w:lang w:val="uk-UA"/>
        </w:rPr>
        <w:t>      </w:t>
      </w:r>
      <w:r w:rsidRPr="005D6742">
        <w:rPr>
          <w:rFonts w:ascii="Times New Roman" w:eastAsia="Times New Roman" w:hAnsi="Times New Roman" w:cs="Times New Roman"/>
          <w:sz w:val="14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принципу наступності між дошкільною та початковою освітою.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системною і масштабною сьогодні є модернізація загальної середньої освіти.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 загальноосвітніх шкіл в цілому відповідає потребам населення. В районі функціонує 16 загальноосвітніх навчальних закладів та міжшкільний навчально-виробничий комбінат, вечірня школа.  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учнів у школах району становить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8558 (в минулому році було 8230, у 2013 -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7993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контингенту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і підлітків шкільного віку свідчить про його збільшення. Порівнюючи з 2013 роком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збільшилась на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565.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збільшується  середня наповнюваність класів старшої школи. У 2012/2013н.р.  середня наповнюваність класів старшої школи становила –26,55 учнів, а у 2014/2015н.р. ця кількість становить 27,1 учнів,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2015-2016 – 27,5.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айнижчі показники по школам №30, 32, 65, 102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Для вирішення ситуації та збереження контингенту відділом освіти вирішено:</w:t>
      </w:r>
    </w:p>
    <w:p w:rsidR="00872A07" w:rsidRPr="005D6742" w:rsidRDefault="00872A07" w:rsidP="00872A07">
      <w:pPr>
        <w:pStyle w:val="a3"/>
        <w:numPr>
          <w:ilvl w:val="0"/>
          <w:numId w:val="2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 групи короткотривалого перебування дітей дошкільного віку в школах №30, 65  шляхом реорганізації в НВК. В 30 школі група відкриється з 1 січня 2016 року, в 65 – з 1 вересня 2016 року.</w:t>
      </w:r>
    </w:p>
    <w:p w:rsidR="00872A07" w:rsidRPr="005D6742" w:rsidRDefault="00872A07" w:rsidP="00872A07">
      <w:pPr>
        <w:pStyle w:val="a3"/>
        <w:numPr>
          <w:ilvl w:val="0"/>
          <w:numId w:val="2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 класи з українською мовою навчання в школі №32, шляхом перепрофілювання.</w:t>
      </w:r>
    </w:p>
    <w:p w:rsidR="00872A07" w:rsidRPr="005D6742" w:rsidRDefault="00872A07" w:rsidP="00872A07">
      <w:pPr>
        <w:pStyle w:val="a3"/>
        <w:numPr>
          <w:ilvl w:val="0"/>
          <w:numId w:val="2"/>
        </w:num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Низький контингент в НВК №102 обумовлений невідповідністю класів. Проектна потужність дуже маленька, класи розраховані на 20-25 дітей.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нас, педагогів, найважливішим показником завжди була  і залишається успішність  учнів, рівень їх знань. А цей показник найяскравіше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проявляється через р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езультати проходження учнів ЗНО, та кількість медалістів.</w:t>
      </w:r>
    </w:p>
    <w:p w:rsidR="00872A07" w:rsidRPr="005D6742" w:rsidRDefault="00872A07" w:rsidP="00872A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 цьому навчальному році з 424 випускників 11 класів </w:t>
      </w:r>
    </w:p>
    <w:p w:rsidR="00872A07" w:rsidRPr="005D6742" w:rsidRDefault="00872A07" w:rsidP="00872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нагороджені </w:t>
      </w:r>
      <w:r w:rsidRPr="005D674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Золотою медаллю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«За високі досягнення у навчанні»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- 8 учнів: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СЗШ № 31 - 3 учня; СЗШ №№ 34 - 2 учня, СЗШ №№ 46, 62, НВК № 51- по 1 учню.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 минулому навчальному році їх було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СЗШ №№ 101, 120, 31, НВК № 51, № 34 – по 2 учня; НВК № 102, СЗШ № 15 СЗШ № 6, СЗШ № 62 – по 1 учню).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</w:rPr>
        <w:t xml:space="preserve">нагороджені </w:t>
      </w:r>
      <w:r w:rsidRPr="005D6742">
        <w:rPr>
          <w:rFonts w:ascii="Times New Roman" w:hAnsi="Times New Roman" w:cs="Times New Roman"/>
          <w:b/>
          <w:bCs/>
          <w:sz w:val="28"/>
          <w:szCs w:val="28"/>
          <w:u w:val="single"/>
        </w:rPr>
        <w:t>Срібною</w:t>
      </w:r>
      <w:r w:rsidRPr="005D6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медаллю</w:t>
      </w:r>
      <w:r w:rsidRPr="005D6742">
        <w:rPr>
          <w:rFonts w:ascii="Times New Roman" w:hAnsi="Times New Roman" w:cs="Times New Roman"/>
          <w:sz w:val="28"/>
          <w:szCs w:val="28"/>
        </w:rPr>
        <w:t xml:space="preserve">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6742">
        <w:rPr>
          <w:rFonts w:ascii="Times New Roman" w:hAnsi="Times New Roman" w:cs="Times New Roman"/>
          <w:sz w:val="28"/>
          <w:szCs w:val="28"/>
        </w:rPr>
        <w:t>За досягнення у навчанні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СЗШ № 89 – 4 учня, </w:t>
      </w:r>
    </w:p>
    <w:p w:rsidR="00872A07" w:rsidRPr="005D6742" w:rsidRDefault="00872A07" w:rsidP="00872A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СЗШ №№ 31, 101 – по 2 учня;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br/>
        <w:t>СЗШ №№ 15, 46, 62 – по 1 учню;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СЗШ № 15 –  1 учень; СЗШ № 101 – 2 учня (претендували на нагородження Золотою медаллю, але підтвердили та були нагороджені Срібною медаллю випускники 11-х класів –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учня: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 минулому  навчальному році їх було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4,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СЗШ № 31 – 2 учня; 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br/>
        <w:t>СЗШ № 46, СЗШ № 62 – по 1 учню).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Не підтвердили Золоту медаль випускник 11-х кл.: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СЗШ № 31 – 1.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Не підтвердили  Срібну медаль випускники 11-х кл.: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СЗШ № 31 – 1;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СЗШ № 101 – 1.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 стосується, результатів ЗНО, то в цьому році можливо оцінити тільки результати по українській мові та літературі. Але і цього достатньо, показники низькі:</w:t>
      </w:r>
    </w:p>
    <w:p w:rsidR="00872A07" w:rsidRPr="005D6742" w:rsidRDefault="00872A07" w:rsidP="00872A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Так, р</w:t>
      </w:r>
      <w:r w:rsidRPr="005D6742">
        <w:rPr>
          <w:rFonts w:ascii="Times New Roman" w:hAnsi="Times New Roman" w:cs="Times New Roman"/>
          <w:sz w:val="28"/>
          <w:szCs w:val="28"/>
        </w:rPr>
        <w:t>ічне оцінювання української мови по району - 56% якість;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6742">
        <w:rPr>
          <w:rFonts w:ascii="Times New Roman" w:hAnsi="Times New Roman" w:cs="Times New Roman"/>
          <w:sz w:val="28"/>
          <w:szCs w:val="28"/>
        </w:rPr>
        <w:t>ЗНО - 43% якість (-13%)</w:t>
      </w:r>
    </w:p>
    <w:p w:rsidR="00872A07" w:rsidRPr="005D6742" w:rsidRDefault="00872A07" w:rsidP="008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>Всього випускників 11 кл. – 424</w:t>
      </w:r>
    </w:p>
    <w:p w:rsidR="00872A07" w:rsidRPr="005D6742" w:rsidRDefault="00872A07" w:rsidP="008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7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 xml:space="preserve"> них брали участь у ЗНО –415</w:t>
      </w:r>
    </w:p>
    <w:p w:rsidR="00872A07" w:rsidRPr="005D6742" w:rsidRDefault="00872A07" w:rsidP="008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>Результати</w:t>
      </w:r>
    </w:p>
    <w:p w:rsidR="00872A07" w:rsidRPr="005D6742" w:rsidRDefault="00872A07" w:rsidP="00872A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 xml:space="preserve">Початковий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>івень – 53 (13%)</w:t>
      </w:r>
    </w:p>
    <w:p w:rsidR="00872A07" w:rsidRPr="005D6742" w:rsidRDefault="00872A07" w:rsidP="00872A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>Середній – 195 (47%)</w:t>
      </w:r>
    </w:p>
    <w:p w:rsidR="00872A07" w:rsidRPr="005D6742" w:rsidRDefault="00872A07" w:rsidP="00872A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>Достатній –130 (31%)</w:t>
      </w:r>
    </w:p>
    <w:p w:rsidR="00872A07" w:rsidRPr="005D6742" w:rsidRDefault="00872A07" w:rsidP="00872A0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>Високий – 37 (9%)</w:t>
      </w:r>
    </w:p>
    <w:p w:rsidR="00872A07" w:rsidRPr="005D6742" w:rsidRDefault="00872A07" w:rsidP="00872A07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2A07" w:rsidRPr="005D6742" w:rsidRDefault="00872A07" w:rsidP="00872A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Вважаємо доцільним ретельно проаналізувати підсумки ЗНО 2014 року на педагогічних нарадах та методоб’єднанях вчителів та вжити дієвих заходів щодо підвищення рівня знань учнів.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6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важку політичну та соціально – економічну ситуацію в країні багатьом дітям зі Сходу України та АР Крим довелось разом зі своїми батьками змінити своє місце проживання та улюблені навчальні заклади. Так протягом 2014/2015 навчального року у загальноосвітніх школах району навчалось 158 дітей з Донецької та Луганської областей та 16  дітей з АР Крим. Діти забезпечувались канцтоварами та всім необхідним за рахунок благодійників та батьківських комітетів шкіл.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Важливим показником, який дозволяє визначати рівень знань учнів,  є участь  школярів міста у різноманітних олімпіадах, конкурсах  та змаганнях. Як видно  з наведених таблиць, учні Красногвардійського району стабільно займають перші місця як переможці міських предметних олімпіад серед  районів міста. 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У звітному році у предметних учнівських олімпіадах різного рівня приймали участь 742 дитини. З них призерами стали 379 учнів (51,1 %), цей показник збільшився у порівнянні з минулим роком (у 2014 – 46,6%) Найбільш активну участь проявили на районному рівні – 2, на міському рівні – 141, на обласному – 6 та на всеукраїнському – 2.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 слайдах ми показали рівень шкіл Красногвардійського району на рівні міста.</w:t>
      </w:r>
    </w:p>
    <w:p w:rsidR="00872A07" w:rsidRPr="005D6742" w:rsidRDefault="00872A07" w:rsidP="00872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Пріоритетними напрямками роботи у ЗНЗ на 2015-2016 рік вважати:</w:t>
      </w:r>
    </w:p>
    <w:p w:rsidR="00872A07" w:rsidRPr="005D6742" w:rsidRDefault="00872A07" w:rsidP="00872A0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  <w:lang w:val="uk-UA"/>
        </w:rPr>
        <w:t>забезпечення необхідних оптимальних умов для впровадження оновленого змісту освіти та новітніх технологій під час роботи з дітьми, педагогічними працівниками і батьками навчальних закладів району;</w:t>
      </w:r>
    </w:p>
    <w:p w:rsidR="00872A07" w:rsidRPr="005D6742" w:rsidRDefault="00872A07" w:rsidP="00872A0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  <w:lang w:val="uk-UA"/>
        </w:rPr>
        <w:t>впровадження в роботу експериментальної та інноваційної діяльності;</w:t>
      </w:r>
    </w:p>
    <w:p w:rsidR="00872A07" w:rsidRPr="005D6742" w:rsidRDefault="00872A07" w:rsidP="00872A0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  <w:lang w:val="uk-UA"/>
        </w:rPr>
        <w:t>впровадження інклюзивного навчання;</w:t>
      </w:r>
    </w:p>
    <w:p w:rsidR="00872A07" w:rsidRPr="005D6742" w:rsidRDefault="00872A07" w:rsidP="00872A0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активізація впровадження дистанційного навчання;</w:t>
      </w:r>
    </w:p>
    <w:p w:rsidR="00872A07" w:rsidRPr="005D6742" w:rsidRDefault="00872A07" w:rsidP="00872A0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впровадження електронної атестації педагогі</w:t>
      </w:r>
      <w:proofErr w:type="gramStart"/>
      <w:r w:rsidRPr="005D6742">
        <w:rPr>
          <w:sz w:val="28"/>
          <w:szCs w:val="28"/>
        </w:rPr>
        <w:t>в</w:t>
      </w:r>
      <w:proofErr w:type="gramEnd"/>
    </w:p>
    <w:p w:rsidR="00872A07" w:rsidRPr="005D6742" w:rsidRDefault="00872A07" w:rsidP="0087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 xml:space="preserve">оздоровлення учнів у пристосованих шкільних таборах та оздоровлення дітей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>ільгових категорій</w:t>
      </w:r>
    </w:p>
    <w:p w:rsidR="00872A07" w:rsidRPr="005D6742" w:rsidRDefault="00872A07" w:rsidP="0087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 xml:space="preserve">формування навичок здорового способу життя дітей та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>ідлітків, збереження їх здоров'я</w:t>
      </w:r>
    </w:p>
    <w:p w:rsidR="00872A07" w:rsidRPr="005D6742" w:rsidRDefault="00872A07" w:rsidP="0087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 xml:space="preserve">створення освітнього середовища, сприятливого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 xml:space="preserve"> здоров'я дітей та молоді шляхом запровадження здоров'язберігаючих та здоров'яформуючих технологій</w:t>
      </w:r>
    </w:p>
    <w:p w:rsidR="00872A07" w:rsidRPr="005D6742" w:rsidRDefault="00872A07" w:rsidP="0087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t xml:space="preserve">впровадження в навчальний процес інформаційно-комунікативних та інноваційних технологій, покращення кадрового забезпечення через впровадження нових форм 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>ідвищення кваліфікації педагогічних працівників  та розповсюдження їх досвіду</w:t>
      </w:r>
    </w:p>
    <w:p w:rsidR="00872A07" w:rsidRPr="005D6742" w:rsidRDefault="00872A07" w:rsidP="00872A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42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>іального захисту дітей-сиріт та дітей, що залишились без піклування батьків, згідно чинного законодавства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A07" w:rsidRPr="005D6742" w:rsidRDefault="00872A07" w:rsidP="00872A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2A07" w:rsidRPr="005D6742" w:rsidRDefault="00872A07" w:rsidP="00872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2A07" w:rsidRPr="005D6742" w:rsidRDefault="00872A07" w:rsidP="00872A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Вважаю за доцільне рекомендувати керівникам навчальних закладів  під час проведення  серпневих педагогічних нарад  глибоко та детально проаналізувати  пріоритетні завдання, звертаючи особливу увагу на  програму патріотичного виховання з огляду на подію сьогодення. 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hd w:val="clear" w:color="auto" w:fill="FFFFFF"/>
        <w:tabs>
          <w:tab w:val="left" w:pos="3105"/>
          <w:tab w:val="center" w:pos="4677"/>
        </w:tabs>
        <w:spacing w:after="0" w:line="37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72A07" w:rsidRPr="005D6742" w:rsidRDefault="00872A07" w:rsidP="00872A07">
      <w:pPr>
        <w:shd w:val="clear" w:color="auto" w:fill="FFFFFF"/>
        <w:tabs>
          <w:tab w:val="left" w:pos="3105"/>
          <w:tab w:val="center" w:pos="4677"/>
        </w:tabs>
        <w:spacing w:after="0" w:line="37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КАДРОВІ ПИТАННЯ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   На 5 чоловік збільшилась кількість педагогічних працівників. Протягом 2014/2015 навчального року в загальноосвітніх навчальних закладах працювало 875 </w:t>
      </w:r>
      <w:r w:rsidRPr="005D6742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педагогів, в минулому році – 870. На 8 осіб збільшилось кількість пенсіонерів. В 2014/2015 навчальному році працювало 101 осіб пенсійного віку, в 2013/2014 - 109.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Пріоритетні напрямки</w:t>
      </w:r>
      <w:r w:rsidRPr="005D67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872A07" w:rsidRPr="005D6742" w:rsidRDefault="00872A07" w:rsidP="00872A07">
      <w:pPr>
        <w:pStyle w:val="a3"/>
        <w:numPr>
          <w:ilvl w:val="1"/>
          <w:numId w:val="3"/>
        </w:numPr>
        <w:shd w:val="clear" w:color="auto" w:fill="FFFFFF"/>
        <w:spacing w:after="0" w:line="37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Прикро, що так мало молодих спеціалістів</w:t>
      </w: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D67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приходять до нас в школи, тому одним із завдань є активніше залучати молодих педагогів.</w:t>
      </w:r>
    </w:p>
    <w:p w:rsidR="00872A07" w:rsidRPr="005D6742" w:rsidRDefault="00872A07" w:rsidP="00872A07">
      <w:pPr>
        <w:pStyle w:val="a3"/>
        <w:numPr>
          <w:ilvl w:val="1"/>
          <w:numId w:val="3"/>
        </w:numPr>
        <w:shd w:val="clear" w:color="auto" w:fill="FFFFFF"/>
        <w:spacing w:after="0" w:line="37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 міській серпневій конференції було зауважено про підвищення  в закладах освіти спеціалістів з вищою категорією, вчителів-методистів, а рівень знань прямо пропорційно знижується. Так,  давайте  будемо правдиво оцінювати рівень освіченості наших педагогів, більш виважено підходити до процесу атестації працівників.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ОЗДОРОВЛЕННЯ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    </w:t>
      </w:r>
      <w:r w:rsidRPr="005D6742">
        <w:rPr>
          <w:rFonts w:ascii="Times New Roman" w:eastAsia="Times New Roman" w:hAnsi="Times New Roman" w:cs="Times New Roman"/>
          <w:b/>
          <w:bCs/>
          <w:sz w:val="28"/>
          <w:lang w:val="uk-UA"/>
        </w:rPr>
        <w:t> </w:t>
      </w:r>
    </w:p>
    <w:p w:rsidR="00872A07" w:rsidRPr="005D6742" w:rsidRDefault="00872A07" w:rsidP="00872A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За підсумками оздоровчої кампанії влітку 2015 року було оздоровлено 117 дітей, з них 81 дитина з категорії дітей-сиріт та дітей, позбавлених батьківського піклування Красногвардійського району, 20 - дітей, батьки яких беруть участь в АТО Красногвардійського району; 16 – обдарованих</w:t>
      </w:r>
    </w:p>
    <w:p w:rsidR="00872A07" w:rsidRPr="005D6742" w:rsidRDefault="00872A07" w:rsidP="00872A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Охоплено відпочинком у пришкільних таборах на базі загальноосвітніх навчальних закладів району 939 дітей, з яких 253 дитини пільгової категорії (7 – діти-сироти та ПБП; 44 – з малозабезпечених та багатодітних сімей; 8 – діти інваліди; 4 – діти, потерпілі від наслідків Чорнобильської катастрофи; 168 – діти, які перебувають на диспансерному обліку, 13 дітей – вимушених переселенців із зони АТО; 9 дітей учасників АТО.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НАВЧАННЯ ДІТЕЙ З ОСОБЛИВИМИ ОСВІТНІМИ ПОТРЕБАМИ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Всі діти з особливими освітніми потребами району мають доступ до якісного навчання: 36 дітей навчалися за індивідуальною формою, 7 дітей – на інклюзивній. За результатами обстеження учнів працівниками обласної психолого-медико-педагогічної консультації у 9 учнів підвищився рівень знань, тому вони переведені до загальноосвітніх класів, 7 учнів після інклюзивного навчання суттєво змінилися в своєму розвитку, підвищився рівень їх навчальних досягнень, і вони будуть навчатися в класах разом зі своїми ровесниками.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залишаються поза увагою і діти, які потребують корекції фізичного та розумового розвитку в дошкільних закладах. Працює 17 груп спеціального призначення, які відвідують  347 дитини з вадами мови та зору, з затримкою психологічного розвитку, з малими формами туберкульозної інфекції. 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Порівняно з минулим роком кількість таких дітей збільшилась на 7 %. 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Водночас із здобуттям дошкільної освіти малята проходять комплекс лікувально-реабілітаційних заходів, що дає змогу в подальшому реалізувати ці здобутки через навчально-реабілітаційні центри та нові заклади – школи сприяння та культури здоров`я.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 ДНЗ № 26, 92, 277, 340 працюють консультативні пункти для батьків з актуальних проблем розвитку дітей дошкільного віку з особливими потребами.</w:t>
      </w:r>
    </w:p>
    <w:p w:rsidR="00872A07" w:rsidRPr="005D6742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Системну психолого-педагогічну підтримку дітей з особливими освітніми потребами, які навчаються в умовах інклюзивного навчання, забезпечує районна психолого-медико-педагогічна консультація. Сьогодні Ви почуєте більш детально про роботу комісії  з докладу голови Рамзанової Ольги Вікторівни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Дякуючи директору школи №6 Морокко Людмилі Миколаївні, наша консультація відтепер має окреме приміщення для роботи.</w:t>
      </w:r>
    </w:p>
    <w:p w:rsidR="00872A07" w:rsidRPr="005D6742" w:rsidRDefault="00872A07" w:rsidP="00872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 ефективно проведеній роботі відділу освіти та районної психолого-медико-педагогічної консультації спостерігається тенденція зменшення кількості дітей, які потребують індивідуального навчання, активно впроваджується інклюзивне навчання, таким чином рівень задоволення освітніх проблем дітей з особливостями психофізичного розвитку в районі забезпечується повністю.</w:t>
      </w:r>
    </w:p>
    <w:p w:rsidR="00872A07" w:rsidRPr="005D6742" w:rsidRDefault="00872A07" w:rsidP="00872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</w:t>
      </w:r>
    </w:p>
    <w:p w:rsidR="00872A07" w:rsidRDefault="00872A07" w:rsidP="00872A07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Default="00872A07" w:rsidP="00872A07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Default="00872A07" w:rsidP="00872A07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ПОЗАШКІЛЬНА ОСВІТА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з основних напрямків виховної роботи в навчальних закладах району є посилення національно-патріотичного виховання дітей та учнівської молоді навчальних закладів.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Починаючи з 1 вересня 2014 року і протягом 2014/2015 навчального року в навчальних закладах розроблено та проведено заходи щодо посилення національно-патріотичного виховання, присвячені пам’ятним та знаменним датам (близько 40 заходів), проводиться робота закладів з волонтерами. До роботи залучаються вчителі, учні та батьківська громадськість.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 кожному загальноосвітньому навчальному закладі оформлено тематичні куточки, експозиції, присвячені ушануванню героїв антитерористичної операції, вшанування подвигу учасників Революції Гідності, увічнення пам’яті  Героям Небесної Сотні.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</w:rPr>
        <w:t>На базі навчальних закладів СЗШ №№ 6, 15, 34, 89, 102 створено 3-D подорожі шкільних музеї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 xml:space="preserve"> та кімнат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6742">
        <w:rPr>
          <w:rFonts w:ascii="Times New Roman" w:hAnsi="Times New Roman" w:cs="Times New Roman"/>
          <w:sz w:val="28"/>
          <w:szCs w:val="28"/>
        </w:rPr>
        <w:t xml:space="preserve"> Бойової Слави. На будівлях загальноосвітніх навчальних закладів району СЗШ №№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30, 82, 89, 101, 102, 120 </w:t>
      </w:r>
      <w:r w:rsidRPr="005D6742">
        <w:rPr>
          <w:rFonts w:ascii="Times New Roman" w:hAnsi="Times New Roman" w:cs="Times New Roman"/>
          <w:sz w:val="28"/>
          <w:szCs w:val="28"/>
        </w:rPr>
        <w:t xml:space="preserve">установлено меморіальні дошки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учасникам бойових дій на території інших держав;  на буді</w:t>
      </w:r>
      <w:proofErr w:type="gramStart"/>
      <w:r w:rsidRPr="005D6742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5D6742">
        <w:rPr>
          <w:rFonts w:ascii="Times New Roman" w:hAnsi="Times New Roman" w:cs="Times New Roman"/>
          <w:sz w:val="28"/>
          <w:szCs w:val="28"/>
          <w:lang w:val="uk-UA"/>
        </w:rPr>
        <w:t>і СЗШ № 34 – випускнику, загиблому в АТО.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Одним із дієвих засобів національно-патріотичного виховання є  проведення дитячих та молодіжних ігор. З метою реалізації завдань дитячо-юнацької військово-патріотичної гри українського козацтва «Сокіл» («Джура») щодо посилення національно-патріотичного виховання молоді на основі козацьких традицій відділом освіти Красногвардійської районної у місті Дніпропетровську видано наказ від 10.02.2015 № 35 «Про проведення у 2014/2015 навчальному році районного етапу Всеукраїнської дитячо-юнацької військово-патріотичної гри «Сокіл» («Джура») для учнівської молоді навчальних закладів Красногвардійського району».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гри «Сокіл» («Джура») в навчальних закладах Красногвардійського району сформовано рої, а саме: СЗШ №№ 6, 15, 34, 62, 89, 101, НВК № 51 та проводились шкільні змагання гри «Сокіл» («Джура).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Відділом освіти протягом лютого-березня 2015 року на базі СЗШ № 34 було проведено районний етап гри «Сокіл («Джура») за видами змагань та конкурсів: «Візитка рою», «Відун», «Квест», «Добрі справи», «Зелена хвиля», «Брейн-ринг», «Ватра», «Рятівник», «Лава на лаву», «Теренова гра», «Таборування», «Захист». Проведено екскурсії по Залу Козацької слави на базі СЗШ № 34 та показові виступи команди СЗШ № 34.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районного етапу Всеукраїнської дитячо-юнацької військово-патріотичної гри «Сокіл» («Джура») визначено переможців: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І місце - СЗШ № 34 (команда учнів 5-6 кл.)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І місце - СЗШ № 15 (команда учнів 7-9 кл.);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І місце - СЗШ № 6 (команда учнів 10-11 кл.).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проведено фізкультурно-оздоровчий комплекс школярів «Козацький гарт», «Нащадки козацької слави».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вшанування традицій українського народу, її самобитності, неповторності в закладах проведено українські свята та заходи до Дня Українського козацтва, до міжнародного дня рідної мови.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Проведено ряд заходів з ушанування пам’яті Великого українського поета, художника, мислителя Т.Г.Шевченка: літературний вечір «Кобзарева дума живе», районний конкурс читців, літературно-музичні вітальні «Пишаємося славою твоєю», науково-практичні конференції, круглі столи «Гортаємо сторінки Кобзаря».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З метою ознайомлення учнів з історією рідного краю та усвідомлення її як невід’ємної частини загальної історії України, формування патріотизму та почуття гордості за свою країну усіма школами організовано екскурсії щодо відвідування експозицій музеїв: історичного, художнього, музею літературне Придніпров’я; екскурсії по місту, області, Україні.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 липні 2015 року за кошти бюджету під час тематичної зміни національно-патріотичного виховання на базі ДОЗ «Еврика» було охоплено відпочинком  16 учнів шкіл району.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left="900" w:hanging="360"/>
        <w:jc w:val="both"/>
        <w:rPr>
          <w:sz w:val="28"/>
          <w:szCs w:val="28"/>
          <w:lang w:val="uk-UA"/>
        </w:rPr>
      </w:pPr>
      <w:r w:rsidRPr="005D6742">
        <w:rPr>
          <w:rStyle w:val="s2"/>
          <w:b/>
          <w:bCs/>
          <w:sz w:val="28"/>
          <w:szCs w:val="28"/>
          <w:lang w:val="uk-UA"/>
        </w:rPr>
        <w:t>Позашкільна та виховна освіта</w:t>
      </w:r>
    </w:p>
    <w:p w:rsidR="00872A07" w:rsidRPr="005D6742" w:rsidRDefault="00872A07" w:rsidP="00872A07">
      <w:pPr>
        <w:pStyle w:val="p4"/>
        <w:shd w:val="clear" w:color="auto" w:fill="FFFFFF"/>
        <w:spacing w:before="0" w:beforeAutospacing="0" w:after="0" w:afterAutospacing="0"/>
        <w:ind w:left="180" w:firstLine="708"/>
        <w:jc w:val="both"/>
        <w:rPr>
          <w:sz w:val="28"/>
          <w:szCs w:val="28"/>
          <w:lang w:val="uk-UA"/>
        </w:rPr>
      </w:pPr>
      <w:r w:rsidRPr="005D6742">
        <w:rPr>
          <w:sz w:val="28"/>
          <w:szCs w:val="28"/>
          <w:lang w:val="uk-UA"/>
        </w:rPr>
        <w:t>Серед основних завдань виховної роботи 2014/2015 навчального року є побудова ефективної системи національного виховання на засадах загальнолюдських, політкультурних,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молоді до свідомого вибору сфери життєдіяльності та підвищення відповідальності сім’ї за освіту і виховання дітей; посилення національно-патріотичного виховання дітей та учнівської молоді.</w:t>
      </w:r>
    </w:p>
    <w:p w:rsidR="00872A07" w:rsidRPr="005D6742" w:rsidRDefault="00872A07" w:rsidP="00872A07">
      <w:pPr>
        <w:pStyle w:val="p4"/>
        <w:shd w:val="clear" w:color="auto" w:fill="FFFFFF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Виховна робота в районі була спрямована на виконання Законів України «Про освіту», «Про загально середню освіту» та здійснювалась згідно «Основних орієнтирів виховання учні</w:t>
      </w:r>
      <w:proofErr w:type="gramStart"/>
      <w:r w:rsidRPr="005D6742">
        <w:rPr>
          <w:sz w:val="28"/>
          <w:szCs w:val="28"/>
        </w:rPr>
        <w:t>в</w:t>
      </w:r>
      <w:proofErr w:type="gramEnd"/>
      <w:r w:rsidRPr="005D6742">
        <w:rPr>
          <w:sz w:val="28"/>
          <w:szCs w:val="28"/>
        </w:rPr>
        <w:t xml:space="preserve"> 1-11 класів ЗНЗ України».</w:t>
      </w:r>
    </w:p>
    <w:p w:rsidR="00872A07" w:rsidRPr="005D6742" w:rsidRDefault="00872A07" w:rsidP="00872A07">
      <w:pPr>
        <w:pStyle w:val="p4"/>
        <w:shd w:val="clear" w:color="auto" w:fill="FFFFFF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Серед розмаїття сфер виховної діяльності особливе місце займає втілення та здійснення довгострокових комплексних програм.</w:t>
      </w:r>
    </w:p>
    <w:p w:rsidR="00872A07" w:rsidRPr="005D6742" w:rsidRDefault="00872A07" w:rsidP="00872A07">
      <w:pPr>
        <w:pStyle w:val="p4"/>
        <w:shd w:val="clear" w:color="auto" w:fill="FFFFFF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За минулий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 xml:space="preserve">ік в районі проведено 40 районних конкурсів, в яких прийняли участь 4250 дітей шкіл району, що складає </w:t>
      </w:r>
      <w:r>
        <w:rPr>
          <w:sz w:val="28"/>
          <w:szCs w:val="28"/>
          <w:lang w:val="uk-UA"/>
        </w:rPr>
        <w:t>57</w:t>
      </w:r>
      <w:r w:rsidRPr="005D6742">
        <w:rPr>
          <w:sz w:val="28"/>
          <w:szCs w:val="28"/>
        </w:rPr>
        <w:t xml:space="preserve"> %.</w:t>
      </w:r>
    </w:p>
    <w:p w:rsidR="00872A07" w:rsidRPr="005D6742" w:rsidRDefault="00872A07" w:rsidP="00872A07">
      <w:pPr>
        <w:pStyle w:val="p4"/>
        <w:shd w:val="clear" w:color="auto" w:fill="FFFFFF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За </w:t>
      </w:r>
      <w:proofErr w:type="gramStart"/>
      <w:r w:rsidRPr="005D6742">
        <w:rPr>
          <w:sz w:val="28"/>
          <w:szCs w:val="28"/>
        </w:rPr>
        <w:t>п</w:t>
      </w:r>
      <w:proofErr w:type="gramEnd"/>
      <w:r w:rsidRPr="005D6742">
        <w:rPr>
          <w:sz w:val="28"/>
          <w:szCs w:val="28"/>
        </w:rPr>
        <w:t>ідсумками 2014/2015 навчального року результативними стали учнівські колективи СШ №№ 6, 15, 31, 62, 82, 89, НВК № 51; активними учасниками – СЗШ №№ 6, 15, 32, 62, 65, 82, 89, 120, НВК № 51.</w:t>
      </w:r>
    </w:p>
    <w:p w:rsidR="00872A07" w:rsidRPr="005D6742" w:rsidRDefault="00872A07" w:rsidP="00872A07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В районі збережена мережа позашкільних навчальних закладів: СЮН, ЦНТТ, ЦПРДТ «Альтаї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». Всього позашкільною освітою охоплено 1546 дітей шкільного віку, що становить (19%).</w:t>
      </w:r>
    </w:p>
    <w:p w:rsidR="00872A07" w:rsidRPr="005D6742" w:rsidRDefault="00872A07" w:rsidP="00872A07">
      <w:pPr>
        <w:pStyle w:val="p6"/>
        <w:shd w:val="clear" w:color="auto" w:fill="FFFFFF"/>
        <w:spacing w:before="0" w:beforeAutospacing="0" w:after="0" w:afterAutospacing="0"/>
        <w:ind w:firstLine="121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Координатором та ініціатором творчих ідей в районі виступає Центр позашкільної роботи та дитячої творчості «Альтаї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 xml:space="preserve">», пріоритетними напрямками діяльності якого є єдність навчання і виховання; створення умов для творчого, інтелектуального, духовного і фізичного розвитку вихованців; </w:t>
      </w:r>
      <w:r w:rsidRPr="005D6742">
        <w:rPr>
          <w:sz w:val="28"/>
          <w:szCs w:val="28"/>
        </w:rPr>
        <w:lastRenderedPageBreak/>
        <w:t>пошук, розвиток та підтримка здібних, обдарованих і талановитих дітей; стимулювання творчого самовдосконалення.</w:t>
      </w:r>
    </w:p>
    <w:p w:rsidR="00872A07" w:rsidRPr="005D6742" w:rsidRDefault="00872A07" w:rsidP="00872A07">
      <w:pPr>
        <w:pStyle w:val="p6"/>
        <w:shd w:val="clear" w:color="auto" w:fill="FFFFFF"/>
        <w:spacing w:before="0" w:beforeAutospacing="0" w:after="0" w:afterAutospacing="0"/>
        <w:ind w:firstLine="121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Говорячи про позашкільну освіту як складову структури освіти України, зазначу, що 79 % школярів району охоплені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ізноманітними її формами.</w:t>
      </w:r>
    </w:p>
    <w:p w:rsidR="00872A07" w:rsidRPr="005D6742" w:rsidRDefault="00872A07" w:rsidP="00872A07">
      <w:pPr>
        <w:pStyle w:val="p7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У ЗНЗ району збільшено кількість гуртків з 119 до 121, в яких охоплено гуртковою роботою 2789 дітей (35 %).</w:t>
      </w:r>
    </w:p>
    <w:p w:rsidR="00872A07" w:rsidRPr="005D6742" w:rsidRDefault="00872A07" w:rsidP="00872A07">
      <w:pPr>
        <w:pStyle w:val="p6"/>
        <w:shd w:val="clear" w:color="auto" w:fill="FFFFFF"/>
        <w:spacing w:before="0" w:beforeAutospacing="0" w:after="0" w:afterAutospacing="0"/>
        <w:ind w:firstLine="121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Найбільш чисельними за попитом</w:t>
      </w:r>
      <w:proofErr w:type="gramStart"/>
      <w:r w:rsidRPr="005D6742">
        <w:rPr>
          <w:sz w:val="28"/>
          <w:szCs w:val="28"/>
        </w:rPr>
        <w:t xml:space="preserve"> є:</w:t>
      </w:r>
      <w:proofErr w:type="gramEnd"/>
      <w:r w:rsidRPr="005D6742">
        <w:rPr>
          <w:sz w:val="28"/>
          <w:szCs w:val="28"/>
        </w:rPr>
        <w:t xml:space="preserve"> художньо-естетичні, науково-технічні, гуманітарні та фізкультурно-спортивні напрями.</w:t>
      </w:r>
    </w:p>
    <w:p w:rsidR="00872A07" w:rsidRPr="005D6742" w:rsidRDefault="00872A07" w:rsidP="00872A07">
      <w:pPr>
        <w:pStyle w:val="p6"/>
        <w:shd w:val="clear" w:color="auto" w:fill="FFFFFF"/>
        <w:spacing w:before="0" w:beforeAutospacing="0" w:after="0" w:afterAutospacing="0"/>
        <w:ind w:firstLine="121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Головним своїм завданням вбачаємо збереження мережі гурткі</w:t>
      </w:r>
      <w:proofErr w:type="gramStart"/>
      <w:r w:rsidRPr="005D6742">
        <w:rPr>
          <w:sz w:val="28"/>
          <w:szCs w:val="28"/>
        </w:rPr>
        <w:t>в</w:t>
      </w:r>
      <w:proofErr w:type="gramEnd"/>
      <w:r w:rsidRPr="005D6742">
        <w:rPr>
          <w:sz w:val="28"/>
          <w:szCs w:val="28"/>
        </w:rPr>
        <w:t xml:space="preserve">, </w:t>
      </w:r>
      <w:proofErr w:type="gramStart"/>
      <w:r w:rsidRPr="005D6742">
        <w:rPr>
          <w:sz w:val="28"/>
          <w:szCs w:val="28"/>
        </w:rPr>
        <w:t>як</w:t>
      </w:r>
      <w:proofErr w:type="gramEnd"/>
      <w:r w:rsidRPr="005D6742">
        <w:rPr>
          <w:sz w:val="28"/>
          <w:szCs w:val="28"/>
        </w:rPr>
        <w:t>і працюють за бюджетні кошти, та зміцнення матеріально-технічної бази закладів позашкільної роботи.</w:t>
      </w:r>
    </w:p>
    <w:p w:rsidR="00872A07" w:rsidRPr="005D6742" w:rsidRDefault="00872A07" w:rsidP="00872A07">
      <w:pPr>
        <w:pStyle w:val="p6"/>
        <w:shd w:val="clear" w:color="auto" w:fill="FFFFFF"/>
        <w:spacing w:before="0" w:beforeAutospacing="0" w:after="0" w:afterAutospacing="0"/>
        <w:ind w:firstLine="121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Не менш важливим з точки зору </w:t>
      </w:r>
      <w:proofErr w:type="gramStart"/>
      <w:r w:rsidRPr="005D6742">
        <w:rPr>
          <w:sz w:val="28"/>
          <w:szCs w:val="28"/>
        </w:rPr>
        <w:t>п</w:t>
      </w:r>
      <w:proofErr w:type="gramEnd"/>
      <w:r w:rsidRPr="005D6742">
        <w:rPr>
          <w:sz w:val="28"/>
          <w:szCs w:val="28"/>
        </w:rPr>
        <w:t>ідвищення ефективності позашкільної освіти є розвиток співпраці з громадськими організаціями, творчими об’єднаннями, науковцями.</w:t>
      </w:r>
    </w:p>
    <w:p w:rsidR="00872A07" w:rsidRPr="005D6742" w:rsidRDefault="00872A07" w:rsidP="00872A07">
      <w:pPr>
        <w:pStyle w:val="p4"/>
        <w:shd w:val="clear" w:color="auto" w:fill="FFFFFF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Результативність діяльності позашкільних закладів спостерігається участю вихованців ПНЗ </w:t>
      </w:r>
      <w:proofErr w:type="gramStart"/>
      <w:r w:rsidRPr="005D6742">
        <w:rPr>
          <w:sz w:val="28"/>
          <w:szCs w:val="28"/>
        </w:rPr>
        <w:t>у</w:t>
      </w:r>
      <w:proofErr w:type="gramEnd"/>
      <w:r w:rsidRPr="005D6742">
        <w:rPr>
          <w:sz w:val="28"/>
          <w:szCs w:val="28"/>
        </w:rPr>
        <w:t xml:space="preserve"> конкурсах та фестивалях так вихованці:</w:t>
      </w:r>
    </w:p>
    <w:p w:rsidR="00872A07" w:rsidRPr="005D6742" w:rsidRDefault="00872A07" w:rsidP="00872A07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rStyle w:val="s2"/>
          <w:b/>
          <w:bCs/>
          <w:sz w:val="28"/>
          <w:szCs w:val="28"/>
        </w:rPr>
        <w:t>ЦПРДТ «Альтаї</w:t>
      </w:r>
      <w:proofErr w:type="gramStart"/>
      <w:r w:rsidRPr="005D6742">
        <w:rPr>
          <w:rStyle w:val="s2"/>
          <w:b/>
          <w:bCs/>
          <w:sz w:val="28"/>
          <w:szCs w:val="28"/>
        </w:rPr>
        <w:t>р</w:t>
      </w:r>
      <w:proofErr w:type="gramEnd"/>
      <w:r w:rsidRPr="005D6742">
        <w:rPr>
          <w:rStyle w:val="s2"/>
          <w:b/>
          <w:bCs/>
          <w:sz w:val="28"/>
          <w:szCs w:val="28"/>
        </w:rPr>
        <w:t>»: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міжнародний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5 – переможців;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Всеукраїнський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2 – переможці;</w:t>
      </w:r>
    </w:p>
    <w:p w:rsidR="00872A07" w:rsidRPr="005D6742" w:rsidRDefault="00872A07" w:rsidP="00872A07">
      <w:pPr>
        <w:pStyle w:val="p10"/>
        <w:shd w:val="clear" w:color="auto" w:fill="FFFFFF"/>
        <w:spacing w:before="0" w:beforeAutospacing="0" w:after="0" w:afterAutospacing="0"/>
        <w:ind w:left="3540"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1 – призер;</w:t>
      </w:r>
    </w:p>
    <w:p w:rsidR="00872A07" w:rsidRPr="005D6742" w:rsidRDefault="00872A07" w:rsidP="00872A07">
      <w:pPr>
        <w:pStyle w:val="p10"/>
        <w:shd w:val="clear" w:color="auto" w:fill="FFFFFF"/>
        <w:spacing w:before="0" w:beforeAutospacing="0" w:after="0" w:afterAutospacing="0"/>
        <w:ind w:left="3540"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5 – лауреати;</w:t>
      </w:r>
    </w:p>
    <w:p w:rsidR="00872A07" w:rsidRPr="005D6742" w:rsidRDefault="00872A07" w:rsidP="00872A07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- обласний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3 – переможці.</w:t>
      </w:r>
    </w:p>
    <w:p w:rsidR="00872A07" w:rsidRPr="005D6742" w:rsidRDefault="00872A07" w:rsidP="00872A07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rStyle w:val="s2"/>
          <w:b/>
          <w:bCs/>
          <w:sz w:val="28"/>
          <w:szCs w:val="28"/>
        </w:rPr>
        <w:t>СЮН № 2: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Всеукраїнський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2 – переможці;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обласний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6 – переможців;</w:t>
      </w:r>
    </w:p>
    <w:p w:rsidR="00872A07" w:rsidRPr="005D6742" w:rsidRDefault="00872A07" w:rsidP="00872A07">
      <w:pPr>
        <w:pStyle w:val="p12"/>
        <w:shd w:val="clear" w:color="auto" w:fill="FFFFFF"/>
        <w:spacing w:before="0" w:beforeAutospacing="0" w:after="0" w:afterAutospacing="0"/>
        <w:ind w:left="2831"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9 – призери;</w:t>
      </w:r>
    </w:p>
    <w:p w:rsidR="00872A07" w:rsidRPr="005D6742" w:rsidRDefault="00872A07" w:rsidP="00872A07">
      <w:pPr>
        <w:pStyle w:val="p12"/>
        <w:shd w:val="clear" w:color="auto" w:fill="FFFFFF"/>
        <w:spacing w:before="0" w:beforeAutospacing="0" w:after="0" w:afterAutospacing="0"/>
        <w:ind w:left="2831"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4 – лауреати;</w:t>
      </w:r>
    </w:p>
    <w:p w:rsidR="00872A07" w:rsidRPr="005D6742" w:rsidRDefault="00872A07" w:rsidP="00872A07">
      <w:pPr>
        <w:pStyle w:val="p13"/>
        <w:shd w:val="clear" w:color="auto" w:fill="FFFFFF"/>
        <w:spacing w:before="0" w:beforeAutospacing="0" w:after="0" w:afterAutospacing="0"/>
        <w:ind w:left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- міський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5 – переможці;</w:t>
      </w:r>
    </w:p>
    <w:p w:rsidR="00872A07" w:rsidRPr="005D6742" w:rsidRDefault="00872A07" w:rsidP="00872A07">
      <w:pPr>
        <w:pStyle w:val="p11"/>
        <w:shd w:val="clear" w:color="auto" w:fill="FFFFFF"/>
        <w:spacing w:before="0" w:beforeAutospacing="0" w:after="0" w:afterAutospacing="0"/>
        <w:ind w:left="3012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3 – лауреати.</w:t>
      </w:r>
    </w:p>
    <w:p w:rsidR="00872A07" w:rsidRPr="005D6742" w:rsidRDefault="00872A07" w:rsidP="00872A07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rStyle w:val="s2"/>
          <w:b/>
          <w:bCs/>
          <w:sz w:val="28"/>
          <w:szCs w:val="28"/>
        </w:rPr>
        <w:t>ЦНТТ: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міжнародний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1 – переможець;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Всеукраїнський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2 – призери;</w:t>
      </w:r>
    </w:p>
    <w:p w:rsidR="00872A07" w:rsidRPr="005D6742" w:rsidRDefault="00872A07" w:rsidP="00872A07">
      <w:pPr>
        <w:pStyle w:val="p9"/>
        <w:shd w:val="clear" w:color="auto" w:fill="FFFFFF"/>
        <w:spacing w:before="0" w:beforeAutospacing="0" w:after="0" w:afterAutospacing="0"/>
        <w:ind w:left="1248" w:hanging="360"/>
        <w:jc w:val="both"/>
        <w:rPr>
          <w:sz w:val="28"/>
          <w:szCs w:val="28"/>
        </w:rPr>
      </w:pPr>
      <w:r w:rsidRPr="005D6742">
        <w:rPr>
          <w:rStyle w:val="s3"/>
          <w:sz w:val="28"/>
          <w:szCs w:val="28"/>
        </w:rPr>
        <w:t>-​ </w:t>
      </w:r>
      <w:r w:rsidRPr="005D6742">
        <w:rPr>
          <w:sz w:val="28"/>
          <w:szCs w:val="28"/>
        </w:rPr>
        <w:t xml:space="preserve">обласний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3 – переможців;</w:t>
      </w:r>
    </w:p>
    <w:p w:rsidR="00872A07" w:rsidRPr="005D6742" w:rsidRDefault="00872A07" w:rsidP="00872A07">
      <w:pPr>
        <w:pStyle w:val="p14"/>
        <w:shd w:val="clear" w:color="auto" w:fill="FFFFFF"/>
        <w:spacing w:before="0" w:beforeAutospacing="0" w:after="0" w:afterAutospacing="0"/>
        <w:ind w:left="180"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- міський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– 24 – переможці;</w:t>
      </w:r>
    </w:p>
    <w:p w:rsidR="00872A07" w:rsidRPr="005D6742" w:rsidRDefault="00872A07" w:rsidP="00872A07">
      <w:pPr>
        <w:pStyle w:val="p11"/>
        <w:shd w:val="clear" w:color="auto" w:fill="FFFFFF"/>
        <w:spacing w:before="0" w:beforeAutospacing="0" w:after="0" w:afterAutospacing="0"/>
        <w:ind w:left="3012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9 – лауреати.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Спортивно-масова оздоровча робота</w:t>
      </w:r>
    </w:p>
    <w:p w:rsidR="00872A07" w:rsidRPr="005D6742" w:rsidRDefault="00872A07" w:rsidP="0087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2014/2015 навчального року проведено 35 спортивно-масових та оздоровчих заходів з охопленням 3865 учнів. В навчальних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закладах району здійснюється медико-педагогічний контроль за фізичним станом учасників навчально-виховного процесу та участі їх у заходах.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 кожному ЗНЗ для учнів початкової школи організовано проведення фізкультурних перерв.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Міською програмою Плавання на базі СК «Метеор» охоплено учнів 1-4 класів СЗШ №№ 15, 30, 46.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 районі в рамках спартакіади школярів «Сузір’я спорту» протягом 2014/2015 навчального року проведено 10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районних змагань, з них: «Нащадки козацької слави», «Старти надій», змагання з футболу «Шкіряний м’яч», з фут залу, баскетболу, волейболу.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Проведено: </w:t>
      </w:r>
    </w:p>
    <w:p w:rsidR="00872A07" w:rsidRPr="005D6742" w:rsidRDefault="00872A07" w:rsidP="008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- конкурс «На кращий стан фізичного виховання у ЗНЗ», матеріали на районний конкурс надані СЗШ №№ 15, 62, НВК № 51. Навчальні заклади нагороджено грамотами відділу освіти. Матеріали СЗШ № 15 надані до участі у міському турі.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Учні НВК № 12 приймали участь у турі конкурсу вікторини «Знавець олімпійського спорту», учень 1-4 класів посів ІІ місце; учень 5-9 класів посів ІІІ місце.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Команда учнів 5-6 класів СЗШ № 89 приймала участь у змаганнях «Олімпійське лелеченя», де посіла ІІІ місце.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Команда юнаків СЗШ № 34 посіла І місце, команда дівчат СЗШ № 34 посіла ІІ місце на міських змаганнях з акватболу.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В обласних та Всеукраїнських змаганнях приймали участь: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Команди СЗШ № 15 та СЗШ № 46 юнаки та дівчата 1997 р.н. та 2000 р.н. - посіли І місце у міських та обласних змаганнях з баскетболу 3х3.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Команда  СЗШ № 46 - юнаки 1997 р.н. посіла ІІ місце, а команда СЗШ № 15 - юнаки 2000 р.н. посіла ІІІ місце на Всеукраїнських змаганнях з баскетболу 3х3 в м. Києві на базі СК «Олімпійський». Учасників нагороджено грамотами, призами та кубками.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Вчитель фізичної культури СЗШ № 6 - Михайлова Л.У. приймала участь у міському турі «На кращий інноваційний урок фізичної культури та урок фізичної культури з елементами футболу», де посіла І місце у міському турі та представляла місто Дніпропетровськ на обласних змаганнях.</w:t>
      </w:r>
    </w:p>
    <w:p w:rsidR="00872A07" w:rsidRPr="005D6742" w:rsidRDefault="00872A07" w:rsidP="00872A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Профілактика злочинів та правопорушень</w:t>
      </w:r>
    </w:p>
    <w:p w:rsidR="00872A07" w:rsidRPr="005D6742" w:rsidRDefault="00872A07" w:rsidP="00872A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A07" w:rsidRPr="005D6742" w:rsidRDefault="00872A07" w:rsidP="00872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 усіх загальноосвітніх навчальних закладах району ведеться робота щодо інформування школярів та батьків про правову політику держави, стан законності і правопорядку, забезпечення прав та свобод людини, викладається предмет з курсу «Основи правознавства», організовано роботу консультативних пунктів соціально-психологічної підтримки, зустрічі з представниками правоохоронних органів, управління-служби у справах дітей, центром соціальних служб для сім</w:t>
      </w:r>
      <w:r w:rsidRPr="005D6742">
        <w:rPr>
          <w:rFonts w:ascii="Times New Roman" w:hAnsi="Times New Roman" w:cs="Times New Roman"/>
          <w:sz w:val="28"/>
          <w:szCs w:val="28"/>
        </w:rPr>
        <w:t>’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ї та молоді, медичними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працівниками. Ведеться постійна індивідуальна та групова роз’яснювальна робота з учнями та їх батьками з питань дотримання вимог чинного законодавства, сплановано роботу ради профілактики правопорушень, оформлено стенди та куточки на правову тематику.</w:t>
      </w:r>
    </w:p>
    <w:p w:rsidR="00872A07" w:rsidRPr="005D6742" w:rsidRDefault="00872A07" w:rsidP="00872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На базі СЗШ № 6 організовано роботу гуртка «Школа правових знань», СЗШ № 62 – гурток «Школа юного омбудсмена», СЗШ № 65 – гурток «Права дитини», на базі НВК № 12 працює дебатний клуб «Форум». </w:t>
      </w:r>
    </w:p>
    <w:p w:rsidR="00872A07" w:rsidRPr="005D6742" w:rsidRDefault="00872A07" w:rsidP="00872A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Проведено районні конкурси «Знавці права», «Гладіатори права», засідання «круглих» столів, учнівські правові конференції, тематичні уроки, конкурси малюнків та рефератів «Права очима дитини». В лютому 2015 року заступники директорів з ВР, приймали участь у міському навчально-практичному семінарі «Основні аспекти організації роботи з попередження правопорушень та інших протиправних дій серед учнів загальноосвітніх навчальних закладів міста».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виховання соціально-відповідального здорового підростаючого покоління, підвищення ефективності роботи з протидії поширення алкоголю і тютюну серед дітей в загальноосвітніх навчальних закладах проводиться робота Всеукраїнської інформаційно-просвітницької акції «Відповідальність починається з мене». </w:t>
      </w:r>
      <w:r w:rsidRPr="005D67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 СЗШ №№ 15, 31, 89 відвідали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Мандрівну методичну виставку «Кожен має право знати свої права» на базі Центральної міської бібліотеки. На базі НВК № 12 представниками Всеукраїнської громадської організації «Громадська палати України» проведено практичний тренінг «Проти мови ворожнечі онлайн» для учнів СЗШ№ 6, 32, 82, НВК № 12 та вчителів СЗШ№ 6, 32, 82, 15, 31, 62, 120, НВК № 12. Проведено районний інформаційно-просвітницький захід «Молодь за Права Людини» для учнів СЗШ №34, СЗШ № 46.</w:t>
      </w:r>
    </w:p>
    <w:p w:rsidR="00872A07" w:rsidRPr="005D6742" w:rsidRDefault="00872A07" w:rsidP="00872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 червні 2015 року на базі Дніпропетровського державного університету внутрішніх справ учні 9, 11 класів СЗШ № 89 стали учасниками навчально-прикладного семінару «Основи військово-патріотичної підготовки». </w:t>
      </w:r>
    </w:p>
    <w:p w:rsidR="00872A07" w:rsidRPr="005D6742" w:rsidRDefault="00872A07" w:rsidP="0087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З метою безпечного відпочинку школярів влітку 2015 року відділом освіти Красногвардійської районної у місті Дніпропетровську ради спільно з відділення  кримінальної міліції у справах  дітей Красногвардійського району складено ПЛАН профілактичних заходів в організації безпечного відпочинку дітей «ЛІТО - 2015». Відділом освіти спільно з Центром соціальних служб для сім’ї, дітей та молоді на базі пришкільних таборів протягом червня – серпня 2015 року  складено План проведення соціальних вуличних ігротек для дітей та підлітків пільгових категорій.</w:t>
      </w:r>
    </w:p>
    <w:p w:rsidR="00872A07" w:rsidRPr="005D6742" w:rsidRDefault="00872A07" w:rsidP="00872A0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72A07" w:rsidRPr="005D6742" w:rsidRDefault="00872A07" w:rsidP="00872A0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D6742">
        <w:rPr>
          <w:sz w:val="28"/>
          <w:szCs w:val="28"/>
          <w:lang w:val="uk-UA"/>
        </w:rPr>
        <w:t>Протягом 2014 року учнями шкіл скоєно 3 кримінальних правопорушення: СЗШ №№ 62, 65 (вперше); 82 (повторно).</w:t>
      </w:r>
    </w:p>
    <w:p w:rsidR="00872A07" w:rsidRPr="005D6742" w:rsidRDefault="00872A07" w:rsidP="00872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Інших протиправних дій зареєстровано 7 випадків: </w:t>
      </w:r>
    </w:p>
    <w:p w:rsidR="00872A07" w:rsidRPr="005D6742" w:rsidRDefault="00872A07" w:rsidP="00872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самовільне залишення домівки - 5 (учні СЗШ №№ 34, 82, 101, НВК № 51);</w:t>
      </w:r>
    </w:p>
    <w:p w:rsidR="00872A07" w:rsidRPr="005D6742" w:rsidRDefault="00872A07" w:rsidP="00872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вживання алкогольних напоїв – 1 (СЗШ № 65); </w:t>
      </w:r>
    </w:p>
    <w:p w:rsidR="00872A07" w:rsidRPr="005D6742" w:rsidRDefault="00872A07" w:rsidP="00872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паління в громадських місцях – 1 (СЗШ № 31).</w:t>
      </w:r>
    </w:p>
    <w:p w:rsidR="00872A07" w:rsidRPr="005D6742" w:rsidRDefault="00872A07" w:rsidP="00872A07">
      <w:pPr>
        <w:tabs>
          <w:tab w:val="left" w:pos="6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підсумками І півріччя 2015 року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в районі не скоєно жодного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правопорушення (вказати у порівнянні з І півріччям 2014 року –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учень).</w:t>
      </w:r>
    </w:p>
    <w:p w:rsidR="00872A07" w:rsidRPr="005D6742" w:rsidRDefault="00872A07" w:rsidP="00872A07">
      <w:pPr>
        <w:tabs>
          <w:tab w:val="left" w:pos="6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У адміністративних правопорушеннях взяли участь 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 учень із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ЗНЗ (НВК № 51). </w:t>
      </w:r>
    </w:p>
    <w:p w:rsidR="00872A07" w:rsidRPr="005D6742" w:rsidRDefault="00872A07" w:rsidP="00872A07">
      <w:pPr>
        <w:tabs>
          <w:tab w:val="left" w:pos="6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У інших протиправних діях взяли участь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учні із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ЗНЗ, серед них самовільні втечі з домівки, навчального чи лікувального закладу вчинили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Pr="005D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закладів (СЗШ №№ 32, 34, 62, 102). 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МАТЕРІАЛЬНО-ТЕХНІЧНЕ ЗАБЕЗПЕЧЕННЯ</w:t>
      </w:r>
    </w:p>
    <w:p w:rsidR="00872A07" w:rsidRPr="005D6742" w:rsidRDefault="00872A07" w:rsidP="00872A07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72A07" w:rsidRPr="005D6742" w:rsidRDefault="00872A07" w:rsidP="00872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</w:rPr>
        <w:t>Важливу роль в освітній галузі віді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грає ф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>інансування. Так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6742">
        <w:rPr>
          <w:rFonts w:ascii="Times New Roman" w:hAnsi="Times New Roman" w:cs="Times New Roman"/>
          <w:sz w:val="28"/>
          <w:szCs w:val="28"/>
        </w:rPr>
        <w:t xml:space="preserve"> бюджетні видатки на освіту в 201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6742">
        <w:rPr>
          <w:rFonts w:ascii="Times New Roman" w:hAnsi="Times New Roman" w:cs="Times New Roman"/>
          <w:sz w:val="28"/>
          <w:szCs w:val="28"/>
        </w:rPr>
        <w:t xml:space="preserve"> р. склали 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127 млн</w:t>
      </w:r>
      <w:proofErr w:type="gramStart"/>
      <w:r w:rsidRPr="005D67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67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 xml:space="preserve">рн., що в порівнянні з минулим роком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більше ніж на 27 млн.</w:t>
      </w:r>
      <w:r w:rsidRPr="005D6742">
        <w:rPr>
          <w:rFonts w:ascii="Times New Roman" w:hAnsi="Times New Roman" w:cs="Times New Roman"/>
          <w:sz w:val="28"/>
          <w:szCs w:val="28"/>
        </w:rPr>
        <w:t xml:space="preserve"> грн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,.</w:t>
      </w:r>
      <w:r w:rsidRPr="005D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07" w:rsidRPr="005D6742" w:rsidRDefault="00872A07" w:rsidP="00872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Поряд з цим збільшено видатки на утримання однієї дитини в рік: у дошкільному навчальному закладі з 10,9 тис.грн до 12,1 тис.грн, у загальноосвітніх навчальних закладах з 8,5 тис.грн до 8,9 тис.грн.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</w:rPr>
        <w:t>Левову частину займають кошти на заробітну плату освітян району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з нарахуванням</w:t>
      </w:r>
      <w:r w:rsidRPr="005D6742"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80,9 млн. </w:t>
      </w:r>
      <w:r w:rsidRPr="005D6742">
        <w:rPr>
          <w:rFonts w:ascii="Times New Roman" w:hAnsi="Times New Roman" w:cs="Times New Roman"/>
          <w:sz w:val="28"/>
          <w:szCs w:val="28"/>
        </w:rPr>
        <w:t xml:space="preserve">грн. Крім зарплати першочерговими є видатки на енергоносії, тобто оплата вартості споживання електроенергії, газу, води,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5D674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D67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742">
        <w:rPr>
          <w:rFonts w:ascii="Times New Roman" w:hAnsi="Times New Roman" w:cs="Times New Roman"/>
          <w:sz w:val="28"/>
          <w:szCs w:val="28"/>
        </w:rPr>
        <w:t xml:space="preserve"> грошовому еквіваленті становить 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18,3 млн. </w:t>
      </w:r>
      <w:r w:rsidRPr="005D6742">
        <w:rPr>
          <w:rFonts w:ascii="Times New Roman" w:hAnsi="Times New Roman" w:cs="Times New Roman"/>
          <w:sz w:val="28"/>
          <w:szCs w:val="28"/>
        </w:rPr>
        <w:t xml:space="preserve">грн. На харчування учнів </w:t>
      </w:r>
      <w:r w:rsidRPr="005D6742">
        <w:rPr>
          <w:rFonts w:ascii="Times New Roman" w:hAnsi="Times New Roman" w:cs="Times New Roman"/>
          <w:sz w:val="28"/>
          <w:szCs w:val="28"/>
          <w:lang w:val="uk-UA"/>
        </w:rPr>
        <w:t>видатки склали 3,3 млн. грн., дітей в дошкільних навчальних закладах 3,0 млн</w:t>
      </w:r>
      <w:proofErr w:type="gramStart"/>
      <w:r w:rsidRPr="005D6742">
        <w:rPr>
          <w:rFonts w:ascii="Times New Roman" w:hAnsi="Times New Roman" w:cs="Times New Roman"/>
          <w:sz w:val="28"/>
          <w:szCs w:val="28"/>
          <w:lang w:val="uk-UA"/>
        </w:rPr>
        <w:t>.г</w:t>
      </w:r>
      <w:proofErr w:type="gramEnd"/>
      <w:r w:rsidRPr="005D6742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</w:rPr>
        <w:t>ідготовка закладів освіти до нового навчального року та роботи в осінньо-зимовий період – це, перш за все, підготовка матеріально-технічної бази навчальних закладів.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>За рахунок спонсорських, батьківських та бюджетних коштів проводяться косметичні ремонти приміщень, енергосистем, замі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вікон та дверей на енергозберігаючі тощо.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Відділом освіти Красногвардійської районної ради,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під час формування бюджету освітньої галузі на 2015 рік на підготовку до нового навчального року, проведення аварійно-поточних робіт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обов’язкових послуг із підготовки енергосистем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, доочистки питної води та інш.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для дошкільних навчальних закладів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шкіл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та позашкільних закладів було заплановано понад 470,0 тис.грн.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>Нині вже пров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едені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роботи у навчальних закладах, фінансування яких здійснюється із 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районного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бюджету, а також за рахунок депутатів та спонсорів.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Так, станом на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28.08.2015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року виконані роботи по ремонту: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покрівель – у ДНЗ №№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231,308,309;                                     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У СШ№№101,30;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-мере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опалення – у ДНЗ №№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231,162,309;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у СШ№ 31;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 мереж каналізації  уДНЗ№309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-газового котла у СШ№ 30  та інш.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загальноосвітніх навчальних закладів, то з 2015 року, відповідно до змін Бюджетного кодексу України та на виконання п. 3 Постанови Кабінету Міністрів України №6 від 14.01.2015 року, їх фінансування здійснюється за рахунок освітянської субвенції з державного бюджету, яка у першу чергу забезпечує потреби в коштах на оплату праці працівників, проведення розрахунків за енергоносії, комунальних послуг та забороняє збільшення коштів на задоволення суспільних потреб.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Проте у школах виникає потреба в 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>оперативному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здійсненні аварійно-поточних ремонтів, з метою запобігання створенню небезпечної ситуації.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Крім того, обов’язковими роботами щодо 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</w:rPr>
        <w:t>ідготовки до нового навчального року та опалювального періоду є: повірка лічильників теплопостачання, холодного та гарячого водопостачання, манометрів, термометрів, лічильників та коректорів газу, відповідно до проведення процедури закупівлі за державний кошт; розпломбування та опломбування лічильників тепла, гарячого водопостачання; навчання з правил безпеки обслуговування газового господарства, обслуговування газового обладнання; технічне обслуговування ШРП та ГРУ; перевірка сигналізаторів газу; прочистка вентиляційних та димових каналів; наладка теплового обладнання перед опалювальним сезоном; наладка електрообладнання в котельні; наладка ІТП; промивка системи опаленн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на ці роботи в бюджеті району заплановано 245,0тис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проектування та</w:t>
      </w:r>
      <w:r w:rsidRPr="005D6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проведення капітальних ремонтних робіт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реконструкції з міського бюджету 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виділено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3580,0тис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.г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рн.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За ці кошти, 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тому числі, передбачено: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-капітальний ремонт покрівель у СШ№№31,89,120;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 капітальний ремонт будівлі ЦДТ «АльтаЇр»;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 капітальний ремонт фасаду СШ №34;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 капітальний ремонт газового котла у СШ №65;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-проект капітального ремонту будівлі ДНЗ№391;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-проект та реконструкція майстерень під харчоблок у СШ№6 .</w:t>
      </w:r>
      <w:r>
        <w:fldChar w:fldCharType="begin"/>
      </w:r>
      <w:r>
        <w:instrText>HYPERLINK "http://www.rada-poltava.gov.ua/db/img/48821491_d689169c.jpg"</w:instrText>
      </w:r>
      <w:r>
        <w:fldChar w:fldCharType="separate"/>
      </w:r>
      <w:r>
        <w:fldChar w:fldCharType="end"/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2">
        <w:rPr>
          <w:rFonts w:ascii="Times New Roman" w:eastAsia="Times New Roman" w:hAnsi="Times New Roman" w:cs="Times New Roman"/>
          <w:sz w:val="28"/>
          <w:szCs w:val="28"/>
        </w:rPr>
        <w:t>Для покращення матеріальної бази навчальних закладів</w:t>
      </w:r>
      <w:proofErr w:type="gramStart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,з</w:t>
      </w:r>
      <w:proofErr w:type="gramEnd"/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а кошти депутатів міської ради,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>ридбано технологічне обладнання,меблів компютерів та металопластикових виробів на суму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697,0 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>тис.грн.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Відділом освіти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 вивчено питання та прийнято рішення щодо відкриття в приміщенні школи №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, яка знаходиться в мікрорайоні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_приватного сектору</w:t>
      </w:r>
      <w:r w:rsidRPr="005D67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6742">
        <w:rPr>
          <w:rFonts w:ascii="Times New Roman" w:eastAsia="Times New Roman" w:hAnsi="Times New Roman" w:cs="Times New Roman"/>
          <w:sz w:val="28"/>
          <w:szCs w:val="28"/>
          <w:lang w:val="uk-UA"/>
        </w:rPr>
        <w:t>однієї дошкільної групи.</w:t>
      </w:r>
    </w:p>
    <w:p w:rsidR="00872A07" w:rsidRPr="005D6742" w:rsidRDefault="00872A07" w:rsidP="00872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Втім існує ряд проблем, які потребують вирішення для вчасного початку нового навчального року та опалювального сезону:</w:t>
      </w:r>
    </w:p>
    <w:p w:rsidR="00872A07" w:rsidRPr="005D6742" w:rsidRDefault="00872A07" w:rsidP="00872A0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>-капітальний ремонт газового котла в СШ№ 65;</w:t>
      </w:r>
    </w:p>
    <w:p w:rsidR="00872A07" w:rsidRPr="005D6742" w:rsidRDefault="00872A07" w:rsidP="00872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реконструкція-заміна комерційних вузлів обліку газу в котельнях</w:t>
      </w:r>
    </w:p>
    <w:p w:rsidR="00872A07" w:rsidRPr="005D6742" w:rsidRDefault="00872A07" w:rsidP="00872A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ДНЗ№№ 40,308; СШ №№6,30, 51,65,82;ЦДТ»Альтаїр»;  </w:t>
      </w:r>
    </w:p>
    <w:p w:rsidR="00872A07" w:rsidRPr="005D6742" w:rsidRDefault="00872A07" w:rsidP="00872A0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872A07" w:rsidRPr="005D6742" w:rsidRDefault="00872A07" w:rsidP="00872A07">
      <w:pPr>
        <w:spacing w:line="360" w:lineRule="auto"/>
        <w:ind w:firstLine="680"/>
        <w:jc w:val="center"/>
        <w:rPr>
          <w:rFonts w:ascii="Bookman Old Style" w:hAnsi="Bookman Old Style"/>
          <w:b/>
          <w:sz w:val="26"/>
          <w:szCs w:val="26"/>
          <w:lang w:val="uk-UA"/>
        </w:rPr>
      </w:pPr>
      <w:r w:rsidRPr="005D6742">
        <w:rPr>
          <w:rFonts w:ascii="Bookman Old Style" w:hAnsi="Bookman Old Style"/>
          <w:b/>
          <w:sz w:val="26"/>
          <w:szCs w:val="26"/>
          <w:lang w:val="uk-UA"/>
        </w:rPr>
        <w:t>Шановне зібрання!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На нас з вами жителі району поклали велику відповідальність за надання якісних освітніх послуг їх дітям, </w:t>
      </w:r>
      <w:proofErr w:type="gramStart"/>
      <w:r w:rsidRPr="005D6742">
        <w:rPr>
          <w:sz w:val="28"/>
          <w:szCs w:val="28"/>
        </w:rPr>
        <w:t>п</w:t>
      </w:r>
      <w:proofErr w:type="gramEnd"/>
      <w:r w:rsidRPr="005D6742">
        <w:rPr>
          <w:sz w:val="28"/>
          <w:szCs w:val="28"/>
        </w:rPr>
        <w:t>ідготовки до життя в сучасному глобалізованому світі. Ми повинні зробити все можливе, щоб у кожній школі, дитячому садку було тепло й затишно дітям, щоб навчальні заклади стали осередками освіченості і духовності.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  <w:lang w:val="uk-UA"/>
        </w:rPr>
      </w:pPr>
      <w:r w:rsidRPr="005D6742">
        <w:rPr>
          <w:sz w:val="28"/>
          <w:szCs w:val="28"/>
        </w:rPr>
        <w:t xml:space="preserve">Особливо акцентую увагу на ключових </w:t>
      </w:r>
      <w:proofErr w:type="gramStart"/>
      <w:r w:rsidRPr="005D6742">
        <w:rPr>
          <w:sz w:val="28"/>
          <w:szCs w:val="28"/>
        </w:rPr>
        <w:t>пр</w:t>
      </w:r>
      <w:proofErr w:type="gramEnd"/>
      <w:r w:rsidRPr="005D6742">
        <w:rPr>
          <w:sz w:val="28"/>
          <w:szCs w:val="28"/>
        </w:rPr>
        <w:t>іоритетних напрямках нашої роботи у 201</w:t>
      </w:r>
      <w:r w:rsidRPr="005D6742">
        <w:rPr>
          <w:sz w:val="28"/>
          <w:szCs w:val="28"/>
          <w:lang w:val="uk-UA"/>
        </w:rPr>
        <w:t>5</w:t>
      </w:r>
      <w:r w:rsidRPr="005D6742">
        <w:rPr>
          <w:sz w:val="28"/>
          <w:szCs w:val="28"/>
        </w:rPr>
        <w:t>-20</w:t>
      </w:r>
      <w:r w:rsidRPr="005D6742">
        <w:rPr>
          <w:sz w:val="28"/>
          <w:szCs w:val="28"/>
          <w:lang w:val="uk-UA"/>
        </w:rPr>
        <w:t>16</w:t>
      </w:r>
      <w:r w:rsidRPr="005D6742">
        <w:rPr>
          <w:sz w:val="28"/>
          <w:szCs w:val="28"/>
        </w:rPr>
        <w:t xml:space="preserve"> навчальному році. Це:</w:t>
      </w:r>
    </w:p>
    <w:p w:rsidR="00872A07" w:rsidRPr="005D6742" w:rsidRDefault="00872A07" w:rsidP="00872A07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6742">
        <w:rPr>
          <w:sz w:val="28"/>
          <w:szCs w:val="28"/>
          <w:lang w:val="uk-UA"/>
        </w:rPr>
        <w:t>затвердження районної програми «Розвиток освіти Красногвардійського району на 2016-2020 рр.»</w:t>
      </w:r>
    </w:p>
    <w:p w:rsidR="00872A07" w:rsidRPr="005D6742" w:rsidRDefault="00872A07" w:rsidP="00872A07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6742">
        <w:rPr>
          <w:sz w:val="28"/>
          <w:szCs w:val="28"/>
          <w:lang w:val="uk-UA"/>
        </w:rPr>
        <w:t xml:space="preserve">Відкриття груп короткотривалого перебування для дітей дошкільного віку; </w:t>
      </w:r>
    </w:p>
    <w:p w:rsidR="00872A07" w:rsidRPr="005D6742" w:rsidRDefault="00872A07" w:rsidP="00872A07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матеріально-технічний супровід навчального процесу</w:t>
      </w:r>
      <w:proofErr w:type="gramStart"/>
      <w:r w:rsidRPr="005D6742">
        <w:rPr>
          <w:sz w:val="28"/>
          <w:szCs w:val="28"/>
        </w:rPr>
        <w:t xml:space="preserve"> ;</w:t>
      </w:r>
      <w:proofErr w:type="gramEnd"/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  <w:lang w:val="uk-UA"/>
        </w:rPr>
        <w:t xml:space="preserve">- </w:t>
      </w:r>
      <w:r w:rsidRPr="005D6742">
        <w:rPr>
          <w:sz w:val="28"/>
          <w:szCs w:val="28"/>
        </w:rPr>
        <w:t xml:space="preserve">розширення інфраструктури інформаційного освітнього простору району;  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- проведення моніторингових </w:t>
      </w:r>
      <w:proofErr w:type="gramStart"/>
      <w:r w:rsidRPr="005D6742">
        <w:rPr>
          <w:sz w:val="28"/>
          <w:szCs w:val="28"/>
        </w:rPr>
        <w:t>досл</w:t>
      </w:r>
      <w:proofErr w:type="gramEnd"/>
      <w:r w:rsidRPr="005D6742">
        <w:rPr>
          <w:sz w:val="28"/>
          <w:szCs w:val="28"/>
        </w:rPr>
        <w:t xml:space="preserve">іджень якості освіти в районі; 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 xml:space="preserve">-  комплексний аналіз стану використання комп’ютерної техніки, наявності локальних мереж, ліцензійного програмного забезпечення, застосування інформаційно-комунікаційних технологій в діяльності навчальних закладів, </w:t>
      </w:r>
      <w:proofErr w:type="gramStart"/>
      <w:r w:rsidRPr="005D6742">
        <w:rPr>
          <w:sz w:val="28"/>
          <w:szCs w:val="28"/>
        </w:rPr>
        <w:t>р</w:t>
      </w:r>
      <w:proofErr w:type="gramEnd"/>
      <w:r w:rsidRPr="005D6742">
        <w:rPr>
          <w:sz w:val="28"/>
          <w:szCs w:val="28"/>
        </w:rPr>
        <w:t>івень використання Інтернет – технологій у навчально-виховному процесі та управлінській діяльності, їх вплив на зростання ефективності роботи;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активізація співпраці із органами учнівського та батьківського самоврядування.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активізація патріотичного виховання;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активізація впровадження дистанційного навчання;</w:t>
      </w:r>
    </w:p>
    <w:p w:rsidR="00872A07" w:rsidRPr="005D6742" w:rsidRDefault="00872A07" w:rsidP="00872A07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5D6742">
        <w:rPr>
          <w:sz w:val="28"/>
          <w:szCs w:val="28"/>
        </w:rPr>
        <w:t>впровадження електронної атестації педагогі</w:t>
      </w:r>
      <w:proofErr w:type="gramStart"/>
      <w:r w:rsidRPr="005D6742">
        <w:rPr>
          <w:sz w:val="28"/>
          <w:szCs w:val="28"/>
        </w:rPr>
        <w:t>в</w:t>
      </w:r>
      <w:proofErr w:type="gramEnd"/>
    </w:p>
    <w:p w:rsidR="00872A07" w:rsidRPr="005D6742" w:rsidRDefault="00872A07" w:rsidP="00872A07">
      <w:pPr>
        <w:shd w:val="clear" w:color="auto" w:fill="FFFFFF"/>
        <w:spacing w:after="0" w:line="37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72A07" w:rsidRPr="005D6742" w:rsidRDefault="00872A07" w:rsidP="00872A07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9199F" w:rsidRDefault="00A9199F"/>
    <w:sectPr w:rsidR="00A9199F" w:rsidSect="00A9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57C"/>
    <w:multiLevelType w:val="multilevel"/>
    <w:tmpl w:val="BA5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06765"/>
    <w:multiLevelType w:val="hybridMultilevel"/>
    <w:tmpl w:val="DA7451A8"/>
    <w:lvl w:ilvl="0" w:tplc="707E01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3D07D97"/>
    <w:multiLevelType w:val="hybridMultilevel"/>
    <w:tmpl w:val="E4AA0FBA"/>
    <w:lvl w:ilvl="0" w:tplc="C016989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CA00E7"/>
    <w:multiLevelType w:val="hybridMultilevel"/>
    <w:tmpl w:val="A6E2C488"/>
    <w:lvl w:ilvl="0" w:tplc="78C0C9FE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13FD"/>
    <w:multiLevelType w:val="hybridMultilevel"/>
    <w:tmpl w:val="59241E80"/>
    <w:lvl w:ilvl="0" w:tplc="82CA1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72A07"/>
    <w:rsid w:val="00001258"/>
    <w:rsid w:val="000016DE"/>
    <w:rsid w:val="00002056"/>
    <w:rsid w:val="000022D3"/>
    <w:rsid w:val="00007234"/>
    <w:rsid w:val="00007EDE"/>
    <w:rsid w:val="000116C2"/>
    <w:rsid w:val="00012B01"/>
    <w:rsid w:val="0001418C"/>
    <w:rsid w:val="00016BF8"/>
    <w:rsid w:val="00016CD4"/>
    <w:rsid w:val="00016E75"/>
    <w:rsid w:val="00020A4A"/>
    <w:rsid w:val="0002292D"/>
    <w:rsid w:val="00024CB6"/>
    <w:rsid w:val="00025D8B"/>
    <w:rsid w:val="000267D4"/>
    <w:rsid w:val="00027084"/>
    <w:rsid w:val="00031A3B"/>
    <w:rsid w:val="00032650"/>
    <w:rsid w:val="00036D84"/>
    <w:rsid w:val="00040614"/>
    <w:rsid w:val="0004065E"/>
    <w:rsid w:val="0004284A"/>
    <w:rsid w:val="0004487A"/>
    <w:rsid w:val="00046696"/>
    <w:rsid w:val="00050217"/>
    <w:rsid w:val="00054E38"/>
    <w:rsid w:val="00054F3F"/>
    <w:rsid w:val="00057740"/>
    <w:rsid w:val="00063103"/>
    <w:rsid w:val="000641EA"/>
    <w:rsid w:val="00064707"/>
    <w:rsid w:val="00070460"/>
    <w:rsid w:val="00070650"/>
    <w:rsid w:val="000750A0"/>
    <w:rsid w:val="00083BCD"/>
    <w:rsid w:val="0008450D"/>
    <w:rsid w:val="0008499A"/>
    <w:rsid w:val="00086DD0"/>
    <w:rsid w:val="000922C7"/>
    <w:rsid w:val="00093A1E"/>
    <w:rsid w:val="00093CA9"/>
    <w:rsid w:val="00094757"/>
    <w:rsid w:val="000960FB"/>
    <w:rsid w:val="000A11DD"/>
    <w:rsid w:val="000A2CD7"/>
    <w:rsid w:val="000A482B"/>
    <w:rsid w:val="000A5387"/>
    <w:rsid w:val="000B0D04"/>
    <w:rsid w:val="000B1CD7"/>
    <w:rsid w:val="000B3B9A"/>
    <w:rsid w:val="000B4CCD"/>
    <w:rsid w:val="000B5092"/>
    <w:rsid w:val="000B5B6E"/>
    <w:rsid w:val="000B6D45"/>
    <w:rsid w:val="000C1C45"/>
    <w:rsid w:val="000C2755"/>
    <w:rsid w:val="000C2962"/>
    <w:rsid w:val="000C383D"/>
    <w:rsid w:val="000C4796"/>
    <w:rsid w:val="000C6BED"/>
    <w:rsid w:val="000D10ED"/>
    <w:rsid w:val="000D2A8E"/>
    <w:rsid w:val="000D3E94"/>
    <w:rsid w:val="000D651C"/>
    <w:rsid w:val="000E2701"/>
    <w:rsid w:val="000E3100"/>
    <w:rsid w:val="000E6DCE"/>
    <w:rsid w:val="000E6FAF"/>
    <w:rsid w:val="000E7761"/>
    <w:rsid w:val="000F10CB"/>
    <w:rsid w:val="000F145E"/>
    <w:rsid w:val="000F2457"/>
    <w:rsid w:val="000F2F58"/>
    <w:rsid w:val="000F4BA1"/>
    <w:rsid w:val="00101705"/>
    <w:rsid w:val="00103816"/>
    <w:rsid w:val="00105D5E"/>
    <w:rsid w:val="001070A4"/>
    <w:rsid w:val="0010774D"/>
    <w:rsid w:val="00107AA2"/>
    <w:rsid w:val="00111C01"/>
    <w:rsid w:val="00111DF9"/>
    <w:rsid w:val="00113787"/>
    <w:rsid w:val="0011660B"/>
    <w:rsid w:val="001168C8"/>
    <w:rsid w:val="00116ACB"/>
    <w:rsid w:val="0012052B"/>
    <w:rsid w:val="0012662E"/>
    <w:rsid w:val="00127010"/>
    <w:rsid w:val="001303C5"/>
    <w:rsid w:val="001309E7"/>
    <w:rsid w:val="001310B4"/>
    <w:rsid w:val="00131833"/>
    <w:rsid w:val="0013240E"/>
    <w:rsid w:val="00135ADF"/>
    <w:rsid w:val="001446F6"/>
    <w:rsid w:val="00145F8D"/>
    <w:rsid w:val="001509D1"/>
    <w:rsid w:val="00151E60"/>
    <w:rsid w:val="001566FC"/>
    <w:rsid w:val="001604DB"/>
    <w:rsid w:val="00162817"/>
    <w:rsid w:val="00163C84"/>
    <w:rsid w:val="00163D89"/>
    <w:rsid w:val="00164721"/>
    <w:rsid w:val="00166A4C"/>
    <w:rsid w:val="00166F44"/>
    <w:rsid w:val="00167332"/>
    <w:rsid w:val="00171416"/>
    <w:rsid w:val="00174FC8"/>
    <w:rsid w:val="001767FE"/>
    <w:rsid w:val="00180DCD"/>
    <w:rsid w:val="001827A9"/>
    <w:rsid w:val="001858A0"/>
    <w:rsid w:val="00185EAE"/>
    <w:rsid w:val="001871E0"/>
    <w:rsid w:val="0019078C"/>
    <w:rsid w:val="00190B1C"/>
    <w:rsid w:val="001910C0"/>
    <w:rsid w:val="00191357"/>
    <w:rsid w:val="00191570"/>
    <w:rsid w:val="00192ADF"/>
    <w:rsid w:val="00193D8C"/>
    <w:rsid w:val="00193EDE"/>
    <w:rsid w:val="0019791E"/>
    <w:rsid w:val="001A0E9E"/>
    <w:rsid w:val="001A3976"/>
    <w:rsid w:val="001A42DA"/>
    <w:rsid w:val="001A4E6E"/>
    <w:rsid w:val="001A6667"/>
    <w:rsid w:val="001A7BE9"/>
    <w:rsid w:val="001B0A53"/>
    <w:rsid w:val="001B18AA"/>
    <w:rsid w:val="001B18B4"/>
    <w:rsid w:val="001B1FF4"/>
    <w:rsid w:val="001B2C3B"/>
    <w:rsid w:val="001B32A6"/>
    <w:rsid w:val="001B5D42"/>
    <w:rsid w:val="001B6653"/>
    <w:rsid w:val="001B73C7"/>
    <w:rsid w:val="001B7EF0"/>
    <w:rsid w:val="001C03D3"/>
    <w:rsid w:val="001C1873"/>
    <w:rsid w:val="001C326F"/>
    <w:rsid w:val="001C459F"/>
    <w:rsid w:val="001C716D"/>
    <w:rsid w:val="001C73F7"/>
    <w:rsid w:val="001D18CC"/>
    <w:rsid w:val="001D428B"/>
    <w:rsid w:val="001D57BB"/>
    <w:rsid w:val="001D6725"/>
    <w:rsid w:val="001D77D1"/>
    <w:rsid w:val="001D78BB"/>
    <w:rsid w:val="001E09DD"/>
    <w:rsid w:val="001E0A4F"/>
    <w:rsid w:val="001E156C"/>
    <w:rsid w:val="001E214A"/>
    <w:rsid w:val="001E3A50"/>
    <w:rsid w:val="001E3B36"/>
    <w:rsid w:val="001E4D63"/>
    <w:rsid w:val="001E5AE9"/>
    <w:rsid w:val="001E5E59"/>
    <w:rsid w:val="001E6C7E"/>
    <w:rsid w:val="001F0227"/>
    <w:rsid w:val="001F100B"/>
    <w:rsid w:val="001F27EB"/>
    <w:rsid w:val="001F4E91"/>
    <w:rsid w:val="001F55AC"/>
    <w:rsid w:val="002014D7"/>
    <w:rsid w:val="00206047"/>
    <w:rsid w:val="00207A05"/>
    <w:rsid w:val="00207BDC"/>
    <w:rsid w:val="00211F5D"/>
    <w:rsid w:val="002126EC"/>
    <w:rsid w:val="00212762"/>
    <w:rsid w:val="0021297E"/>
    <w:rsid w:val="00213A75"/>
    <w:rsid w:val="00214851"/>
    <w:rsid w:val="00214A00"/>
    <w:rsid w:val="00220674"/>
    <w:rsid w:val="00227B65"/>
    <w:rsid w:val="00231D93"/>
    <w:rsid w:val="002322D6"/>
    <w:rsid w:val="00232999"/>
    <w:rsid w:val="00240AD2"/>
    <w:rsid w:val="00241C12"/>
    <w:rsid w:val="00241CBA"/>
    <w:rsid w:val="00242626"/>
    <w:rsid w:val="002434C0"/>
    <w:rsid w:val="00243673"/>
    <w:rsid w:val="002453DA"/>
    <w:rsid w:val="00245F12"/>
    <w:rsid w:val="00246072"/>
    <w:rsid w:val="002534DB"/>
    <w:rsid w:val="00255886"/>
    <w:rsid w:val="00260B66"/>
    <w:rsid w:val="0026352A"/>
    <w:rsid w:val="00263E50"/>
    <w:rsid w:val="00265F11"/>
    <w:rsid w:val="002667DF"/>
    <w:rsid w:val="00266EF6"/>
    <w:rsid w:val="00267D0F"/>
    <w:rsid w:val="002701E6"/>
    <w:rsid w:val="00273BB3"/>
    <w:rsid w:val="00277785"/>
    <w:rsid w:val="00280676"/>
    <w:rsid w:val="00281D2A"/>
    <w:rsid w:val="00283093"/>
    <w:rsid w:val="00286687"/>
    <w:rsid w:val="00286E26"/>
    <w:rsid w:val="00287353"/>
    <w:rsid w:val="00287F98"/>
    <w:rsid w:val="00291E86"/>
    <w:rsid w:val="00292CDD"/>
    <w:rsid w:val="00294ADD"/>
    <w:rsid w:val="00296426"/>
    <w:rsid w:val="00297253"/>
    <w:rsid w:val="00297869"/>
    <w:rsid w:val="002A4168"/>
    <w:rsid w:val="002A5FAB"/>
    <w:rsid w:val="002A612A"/>
    <w:rsid w:val="002A6C1B"/>
    <w:rsid w:val="002B176B"/>
    <w:rsid w:val="002B1EDD"/>
    <w:rsid w:val="002B5605"/>
    <w:rsid w:val="002B7B54"/>
    <w:rsid w:val="002C0266"/>
    <w:rsid w:val="002C2150"/>
    <w:rsid w:val="002C5232"/>
    <w:rsid w:val="002C53C5"/>
    <w:rsid w:val="002C7275"/>
    <w:rsid w:val="002D0CE3"/>
    <w:rsid w:val="002D32AF"/>
    <w:rsid w:val="002D43FD"/>
    <w:rsid w:val="002D4C8E"/>
    <w:rsid w:val="002E02B0"/>
    <w:rsid w:val="002E108A"/>
    <w:rsid w:val="002E1F3F"/>
    <w:rsid w:val="002E32DD"/>
    <w:rsid w:val="002E384A"/>
    <w:rsid w:val="002E47F2"/>
    <w:rsid w:val="002F1734"/>
    <w:rsid w:val="002F1CC0"/>
    <w:rsid w:val="002F1F54"/>
    <w:rsid w:val="002F4840"/>
    <w:rsid w:val="0030262D"/>
    <w:rsid w:val="00304766"/>
    <w:rsid w:val="003056DE"/>
    <w:rsid w:val="00313BD9"/>
    <w:rsid w:val="00320A3B"/>
    <w:rsid w:val="00322213"/>
    <w:rsid w:val="00322464"/>
    <w:rsid w:val="00322D45"/>
    <w:rsid w:val="00325DF8"/>
    <w:rsid w:val="00331656"/>
    <w:rsid w:val="003327B6"/>
    <w:rsid w:val="00340098"/>
    <w:rsid w:val="00342756"/>
    <w:rsid w:val="0034316A"/>
    <w:rsid w:val="00343456"/>
    <w:rsid w:val="00350277"/>
    <w:rsid w:val="003502C6"/>
    <w:rsid w:val="00353420"/>
    <w:rsid w:val="00354313"/>
    <w:rsid w:val="00354927"/>
    <w:rsid w:val="003563B4"/>
    <w:rsid w:val="003574EF"/>
    <w:rsid w:val="00360910"/>
    <w:rsid w:val="00360EDB"/>
    <w:rsid w:val="003619B6"/>
    <w:rsid w:val="003631F3"/>
    <w:rsid w:val="00366384"/>
    <w:rsid w:val="003672B7"/>
    <w:rsid w:val="003673FB"/>
    <w:rsid w:val="00367519"/>
    <w:rsid w:val="003675B3"/>
    <w:rsid w:val="0037162D"/>
    <w:rsid w:val="00372B78"/>
    <w:rsid w:val="00372EF5"/>
    <w:rsid w:val="0037524A"/>
    <w:rsid w:val="00375E26"/>
    <w:rsid w:val="00380763"/>
    <w:rsid w:val="0038133F"/>
    <w:rsid w:val="003823B1"/>
    <w:rsid w:val="00384012"/>
    <w:rsid w:val="00390C37"/>
    <w:rsid w:val="00391BFB"/>
    <w:rsid w:val="003926C1"/>
    <w:rsid w:val="0039325F"/>
    <w:rsid w:val="00393E5D"/>
    <w:rsid w:val="00394B06"/>
    <w:rsid w:val="00397595"/>
    <w:rsid w:val="003A0D2F"/>
    <w:rsid w:val="003A0EDD"/>
    <w:rsid w:val="003A170E"/>
    <w:rsid w:val="003A30F2"/>
    <w:rsid w:val="003A6660"/>
    <w:rsid w:val="003A6790"/>
    <w:rsid w:val="003B0CF0"/>
    <w:rsid w:val="003B1D98"/>
    <w:rsid w:val="003B2BA9"/>
    <w:rsid w:val="003B4293"/>
    <w:rsid w:val="003B5227"/>
    <w:rsid w:val="003B6891"/>
    <w:rsid w:val="003C0B16"/>
    <w:rsid w:val="003C1167"/>
    <w:rsid w:val="003C375C"/>
    <w:rsid w:val="003C4CAC"/>
    <w:rsid w:val="003C5CEC"/>
    <w:rsid w:val="003C67ED"/>
    <w:rsid w:val="003C7F33"/>
    <w:rsid w:val="003D02E5"/>
    <w:rsid w:val="003D158D"/>
    <w:rsid w:val="003D37DE"/>
    <w:rsid w:val="003D4227"/>
    <w:rsid w:val="003D60AF"/>
    <w:rsid w:val="003E1921"/>
    <w:rsid w:val="003E38BE"/>
    <w:rsid w:val="003E4623"/>
    <w:rsid w:val="003F10B7"/>
    <w:rsid w:val="004017CE"/>
    <w:rsid w:val="00401B9D"/>
    <w:rsid w:val="00401E76"/>
    <w:rsid w:val="004025EB"/>
    <w:rsid w:val="00402C92"/>
    <w:rsid w:val="00403A16"/>
    <w:rsid w:val="0041474F"/>
    <w:rsid w:val="00414908"/>
    <w:rsid w:val="00416AD6"/>
    <w:rsid w:val="00417C5D"/>
    <w:rsid w:val="00420AB3"/>
    <w:rsid w:val="00420F5C"/>
    <w:rsid w:val="004221D4"/>
    <w:rsid w:val="00423007"/>
    <w:rsid w:val="00426A7F"/>
    <w:rsid w:val="00431428"/>
    <w:rsid w:val="0043309B"/>
    <w:rsid w:val="00433998"/>
    <w:rsid w:val="00433DFA"/>
    <w:rsid w:val="00434368"/>
    <w:rsid w:val="004366DE"/>
    <w:rsid w:val="00437B26"/>
    <w:rsid w:val="00440879"/>
    <w:rsid w:val="00444160"/>
    <w:rsid w:val="004451FB"/>
    <w:rsid w:val="0044720E"/>
    <w:rsid w:val="00453CC6"/>
    <w:rsid w:val="00454C11"/>
    <w:rsid w:val="00454D13"/>
    <w:rsid w:val="00455BC1"/>
    <w:rsid w:val="00456E37"/>
    <w:rsid w:val="00457FA6"/>
    <w:rsid w:val="004608BA"/>
    <w:rsid w:val="0046515D"/>
    <w:rsid w:val="00467EB9"/>
    <w:rsid w:val="00467FF3"/>
    <w:rsid w:val="00471086"/>
    <w:rsid w:val="0047224C"/>
    <w:rsid w:val="004748EE"/>
    <w:rsid w:val="0047610E"/>
    <w:rsid w:val="00476573"/>
    <w:rsid w:val="004809A8"/>
    <w:rsid w:val="00480E2C"/>
    <w:rsid w:val="00481E25"/>
    <w:rsid w:val="004833BE"/>
    <w:rsid w:val="004852DD"/>
    <w:rsid w:val="00486740"/>
    <w:rsid w:val="00492833"/>
    <w:rsid w:val="0049313A"/>
    <w:rsid w:val="00495154"/>
    <w:rsid w:val="00495C43"/>
    <w:rsid w:val="004A00E4"/>
    <w:rsid w:val="004A0875"/>
    <w:rsid w:val="004A260E"/>
    <w:rsid w:val="004A2FB5"/>
    <w:rsid w:val="004A491F"/>
    <w:rsid w:val="004A4FF8"/>
    <w:rsid w:val="004A5BFF"/>
    <w:rsid w:val="004B1071"/>
    <w:rsid w:val="004B1635"/>
    <w:rsid w:val="004B1AC1"/>
    <w:rsid w:val="004B4C69"/>
    <w:rsid w:val="004B4E80"/>
    <w:rsid w:val="004C2B10"/>
    <w:rsid w:val="004C3317"/>
    <w:rsid w:val="004C3C1B"/>
    <w:rsid w:val="004C5061"/>
    <w:rsid w:val="004D0D52"/>
    <w:rsid w:val="004D582B"/>
    <w:rsid w:val="004D6076"/>
    <w:rsid w:val="004D789F"/>
    <w:rsid w:val="004E09FC"/>
    <w:rsid w:val="004E1577"/>
    <w:rsid w:val="004E1884"/>
    <w:rsid w:val="004E2170"/>
    <w:rsid w:val="004E655E"/>
    <w:rsid w:val="004E6EA7"/>
    <w:rsid w:val="004E7134"/>
    <w:rsid w:val="004E769A"/>
    <w:rsid w:val="004F0C45"/>
    <w:rsid w:val="004F545F"/>
    <w:rsid w:val="004F5D7D"/>
    <w:rsid w:val="004F760D"/>
    <w:rsid w:val="005006FC"/>
    <w:rsid w:val="00500B1E"/>
    <w:rsid w:val="00500D9A"/>
    <w:rsid w:val="00501DB3"/>
    <w:rsid w:val="00503121"/>
    <w:rsid w:val="0051071E"/>
    <w:rsid w:val="0051102E"/>
    <w:rsid w:val="00512752"/>
    <w:rsid w:val="005132D9"/>
    <w:rsid w:val="005176F9"/>
    <w:rsid w:val="00517756"/>
    <w:rsid w:val="005254FB"/>
    <w:rsid w:val="0052594C"/>
    <w:rsid w:val="0053310D"/>
    <w:rsid w:val="0053535B"/>
    <w:rsid w:val="00535D52"/>
    <w:rsid w:val="00536DFB"/>
    <w:rsid w:val="00537EAB"/>
    <w:rsid w:val="0054062D"/>
    <w:rsid w:val="00541392"/>
    <w:rsid w:val="00541E49"/>
    <w:rsid w:val="00542231"/>
    <w:rsid w:val="00542A54"/>
    <w:rsid w:val="00543D17"/>
    <w:rsid w:val="00543E2C"/>
    <w:rsid w:val="005449EA"/>
    <w:rsid w:val="0054516C"/>
    <w:rsid w:val="00545FF2"/>
    <w:rsid w:val="00546762"/>
    <w:rsid w:val="00546F8B"/>
    <w:rsid w:val="00552D00"/>
    <w:rsid w:val="00553F59"/>
    <w:rsid w:val="00556B1D"/>
    <w:rsid w:val="0055718A"/>
    <w:rsid w:val="005604FF"/>
    <w:rsid w:val="005610DD"/>
    <w:rsid w:val="00561FC4"/>
    <w:rsid w:val="00562657"/>
    <w:rsid w:val="00563A27"/>
    <w:rsid w:val="00563C49"/>
    <w:rsid w:val="00567268"/>
    <w:rsid w:val="00570EC3"/>
    <w:rsid w:val="00572235"/>
    <w:rsid w:val="00574933"/>
    <w:rsid w:val="0057635C"/>
    <w:rsid w:val="00581115"/>
    <w:rsid w:val="00581FFD"/>
    <w:rsid w:val="00583AA6"/>
    <w:rsid w:val="00585B3A"/>
    <w:rsid w:val="00587856"/>
    <w:rsid w:val="005878E8"/>
    <w:rsid w:val="00593481"/>
    <w:rsid w:val="0059642F"/>
    <w:rsid w:val="005979C8"/>
    <w:rsid w:val="005A0273"/>
    <w:rsid w:val="005A02A3"/>
    <w:rsid w:val="005A3E63"/>
    <w:rsid w:val="005A3EF8"/>
    <w:rsid w:val="005A5B3D"/>
    <w:rsid w:val="005A7079"/>
    <w:rsid w:val="005B22F4"/>
    <w:rsid w:val="005B573D"/>
    <w:rsid w:val="005B5861"/>
    <w:rsid w:val="005B6C67"/>
    <w:rsid w:val="005C28C6"/>
    <w:rsid w:val="005C3103"/>
    <w:rsid w:val="005C673B"/>
    <w:rsid w:val="005C68EC"/>
    <w:rsid w:val="005C6993"/>
    <w:rsid w:val="005C70F9"/>
    <w:rsid w:val="005D1405"/>
    <w:rsid w:val="005D28A3"/>
    <w:rsid w:val="005D2CB7"/>
    <w:rsid w:val="005D3AEF"/>
    <w:rsid w:val="005D695A"/>
    <w:rsid w:val="005D6D33"/>
    <w:rsid w:val="005E4C51"/>
    <w:rsid w:val="005E4DD3"/>
    <w:rsid w:val="005E6915"/>
    <w:rsid w:val="005E73C3"/>
    <w:rsid w:val="005F17FD"/>
    <w:rsid w:val="005F45BC"/>
    <w:rsid w:val="005F4AB8"/>
    <w:rsid w:val="005F5A77"/>
    <w:rsid w:val="005F5D0F"/>
    <w:rsid w:val="0060156B"/>
    <w:rsid w:val="00601718"/>
    <w:rsid w:val="00602174"/>
    <w:rsid w:val="006035F4"/>
    <w:rsid w:val="00610EFD"/>
    <w:rsid w:val="006112C8"/>
    <w:rsid w:val="00613F0F"/>
    <w:rsid w:val="006144BF"/>
    <w:rsid w:val="00615D59"/>
    <w:rsid w:val="00620203"/>
    <w:rsid w:val="0062699E"/>
    <w:rsid w:val="00627027"/>
    <w:rsid w:val="006313A0"/>
    <w:rsid w:val="00631F1E"/>
    <w:rsid w:val="006332E2"/>
    <w:rsid w:val="0063756B"/>
    <w:rsid w:val="00642083"/>
    <w:rsid w:val="006429B5"/>
    <w:rsid w:val="006433CD"/>
    <w:rsid w:val="00644A35"/>
    <w:rsid w:val="00646180"/>
    <w:rsid w:val="0064775D"/>
    <w:rsid w:val="00650476"/>
    <w:rsid w:val="00653DA0"/>
    <w:rsid w:val="0065488D"/>
    <w:rsid w:val="00655D6D"/>
    <w:rsid w:val="00656286"/>
    <w:rsid w:val="00656565"/>
    <w:rsid w:val="00656C01"/>
    <w:rsid w:val="00656CE0"/>
    <w:rsid w:val="00657289"/>
    <w:rsid w:val="00663753"/>
    <w:rsid w:val="00665718"/>
    <w:rsid w:val="0066782F"/>
    <w:rsid w:val="00667AF5"/>
    <w:rsid w:val="00671744"/>
    <w:rsid w:val="00671D13"/>
    <w:rsid w:val="00673603"/>
    <w:rsid w:val="006750B7"/>
    <w:rsid w:val="006757C3"/>
    <w:rsid w:val="00676511"/>
    <w:rsid w:val="00677319"/>
    <w:rsid w:val="00677E4C"/>
    <w:rsid w:val="0068180F"/>
    <w:rsid w:val="00682C70"/>
    <w:rsid w:val="00683CA4"/>
    <w:rsid w:val="00692477"/>
    <w:rsid w:val="00696D39"/>
    <w:rsid w:val="006A1B87"/>
    <w:rsid w:val="006A3654"/>
    <w:rsid w:val="006A59CB"/>
    <w:rsid w:val="006A6EC9"/>
    <w:rsid w:val="006B17F9"/>
    <w:rsid w:val="006B362C"/>
    <w:rsid w:val="006B506C"/>
    <w:rsid w:val="006B7191"/>
    <w:rsid w:val="006B7732"/>
    <w:rsid w:val="006C1AE2"/>
    <w:rsid w:val="006C4254"/>
    <w:rsid w:val="006C6F55"/>
    <w:rsid w:val="006D309F"/>
    <w:rsid w:val="006D5DEF"/>
    <w:rsid w:val="006E0430"/>
    <w:rsid w:val="006E35C1"/>
    <w:rsid w:val="006E3807"/>
    <w:rsid w:val="006E47AE"/>
    <w:rsid w:val="006E4D06"/>
    <w:rsid w:val="006E5F6F"/>
    <w:rsid w:val="006F2DC2"/>
    <w:rsid w:val="006F3768"/>
    <w:rsid w:val="006F3B5C"/>
    <w:rsid w:val="00703F73"/>
    <w:rsid w:val="00704C3C"/>
    <w:rsid w:val="00707710"/>
    <w:rsid w:val="007077E1"/>
    <w:rsid w:val="007102DF"/>
    <w:rsid w:val="00710662"/>
    <w:rsid w:val="0071393B"/>
    <w:rsid w:val="00713B03"/>
    <w:rsid w:val="007161DD"/>
    <w:rsid w:val="00717D64"/>
    <w:rsid w:val="00720B2B"/>
    <w:rsid w:val="00730A4B"/>
    <w:rsid w:val="007310A9"/>
    <w:rsid w:val="00731339"/>
    <w:rsid w:val="007315C7"/>
    <w:rsid w:val="0074008E"/>
    <w:rsid w:val="007409FE"/>
    <w:rsid w:val="007433AB"/>
    <w:rsid w:val="00745D2F"/>
    <w:rsid w:val="00746BD5"/>
    <w:rsid w:val="00751766"/>
    <w:rsid w:val="00753757"/>
    <w:rsid w:val="00753AE5"/>
    <w:rsid w:val="00757CA3"/>
    <w:rsid w:val="007614FD"/>
    <w:rsid w:val="0076195B"/>
    <w:rsid w:val="00762D4A"/>
    <w:rsid w:val="007633C2"/>
    <w:rsid w:val="00767CC0"/>
    <w:rsid w:val="0077161E"/>
    <w:rsid w:val="007727A4"/>
    <w:rsid w:val="00773154"/>
    <w:rsid w:val="00773647"/>
    <w:rsid w:val="00774BD0"/>
    <w:rsid w:val="00775DCC"/>
    <w:rsid w:val="00775E5F"/>
    <w:rsid w:val="007825D6"/>
    <w:rsid w:val="007831E8"/>
    <w:rsid w:val="007834B9"/>
    <w:rsid w:val="007836F3"/>
    <w:rsid w:val="00783F69"/>
    <w:rsid w:val="00787653"/>
    <w:rsid w:val="0079123C"/>
    <w:rsid w:val="0079223D"/>
    <w:rsid w:val="00794751"/>
    <w:rsid w:val="00795242"/>
    <w:rsid w:val="007970B0"/>
    <w:rsid w:val="007A2835"/>
    <w:rsid w:val="007A57B8"/>
    <w:rsid w:val="007A5F7E"/>
    <w:rsid w:val="007A629F"/>
    <w:rsid w:val="007B0188"/>
    <w:rsid w:val="007B0564"/>
    <w:rsid w:val="007B2A6C"/>
    <w:rsid w:val="007B36B8"/>
    <w:rsid w:val="007B55DE"/>
    <w:rsid w:val="007B6147"/>
    <w:rsid w:val="007B6960"/>
    <w:rsid w:val="007B6ADF"/>
    <w:rsid w:val="007B6F35"/>
    <w:rsid w:val="007B726C"/>
    <w:rsid w:val="007C2887"/>
    <w:rsid w:val="007C292D"/>
    <w:rsid w:val="007C33C5"/>
    <w:rsid w:val="007C4DAD"/>
    <w:rsid w:val="007C5305"/>
    <w:rsid w:val="007C5B50"/>
    <w:rsid w:val="007C6E03"/>
    <w:rsid w:val="007D37D8"/>
    <w:rsid w:val="007D4EC3"/>
    <w:rsid w:val="007D7BBC"/>
    <w:rsid w:val="007D7C5D"/>
    <w:rsid w:val="007E05AE"/>
    <w:rsid w:val="007E08F0"/>
    <w:rsid w:val="007E0C98"/>
    <w:rsid w:val="007E0FD4"/>
    <w:rsid w:val="007E4407"/>
    <w:rsid w:val="007E4E2B"/>
    <w:rsid w:val="007E72B1"/>
    <w:rsid w:val="007E7665"/>
    <w:rsid w:val="007F094D"/>
    <w:rsid w:val="007F329C"/>
    <w:rsid w:val="007F4F8C"/>
    <w:rsid w:val="007F5F5C"/>
    <w:rsid w:val="007F62C9"/>
    <w:rsid w:val="007F6657"/>
    <w:rsid w:val="008018F6"/>
    <w:rsid w:val="00803544"/>
    <w:rsid w:val="00805DFF"/>
    <w:rsid w:val="00807863"/>
    <w:rsid w:val="0081157A"/>
    <w:rsid w:val="008203B0"/>
    <w:rsid w:val="008218CE"/>
    <w:rsid w:val="00822665"/>
    <w:rsid w:val="00823E4A"/>
    <w:rsid w:val="008274F7"/>
    <w:rsid w:val="00827CFB"/>
    <w:rsid w:val="00830AC4"/>
    <w:rsid w:val="00831421"/>
    <w:rsid w:val="00832A53"/>
    <w:rsid w:val="0083438F"/>
    <w:rsid w:val="00835A43"/>
    <w:rsid w:val="00840396"/>
    <w:rsid w:val="008438AB"/>
    <w:rsid w:val="00843E78"/>
    <w:rsid w:val="00846308"/>
    <w:rsid w:val="0084641B"/>
    <w:rsid w:val="00846F53"/>
    <w:rsid w:val="00847648"/>
    <w:rsid w:val="008478AE"/>
    <w:rsid w:val="00852C3A"/>
    <w:rsid w:val="00853840"/>
    <w:rsid w:val="00854018"/>
    <w:rsid w:val="00854A50"/>
    <w:rsid w:val="0085790B"/>
    <w:rsid w:val="00861E22"/>
    <w:rsid w:val="00862344"/>
    <w:rsid w:val="00862B90"/>
    <w:rsid w:val="0086518C"/>
    <w:rsid w:val="00866103"/>
    <w:rsid w:val="008671AF"/>
    <w:rsid w:val="0087211E"/>
    <w:rsid w:val="00872A07"/>
    <w:rsid w:val="008814B1"/>
    <w:rsid w:val="008817AB"/>
    <w:rsid w:val="00882F42"/>
    <w:rsid w:val="00886BA6"/>
    <w:rsid w:val="00890B8E"/>
    <w:rsid w:val="00892E71"/>
    <w:rsid w:val="00893CC9"/>
    <w:rsid w:val="00894987"/>
    <w:rsid w:val="008A0D08"/>
    <w:rsid w:val="008A0D7D"/>
    <w:rsid w:val="008A3373"/>
    <w:rsid w:val="008A4A43"/>
    <w:rsid w:val="008A5F03"/>
    <w:rsid w:val="008A611F"/>
    <w:rsid w:val="008B0A2B"/>
    <w:rsid w:val="008B321C"/>
    <w:rsid w:val="008B5937"/>
    <w:rsid w:val="008B5976"/>
    <w:rsid w:val="008B61FE"/>
    <w:rsid w:val="008B681A"/>
    <w:rsid w:val="008B707C"/>
    <w:rsid w:val="008C00A9"/>
    <w:rsid w:val="008C1223"/>
    <w:rsid w:val="008C1EFE"/>
    <w:rsid w:val="008C3425"/>
    <w:rsid w:val="008C5862"/>
    <w:rsid w:val="008C5A81"/>
    <w:rsid w:val="008C5BA2"/>
    <w:rsid w:val="008C7400"/>
    <w:rsid w:val="008D4B57"/>
    <w:rsid w:val="008E07A3"/>
    <w:rsid w:val="008E08B6"/>
    <w:rsid w:val="008E258F"/>
    <w:rsid w:val="008E314C"/>
    <w:rsid w:val="008E373A"/>
    <w:rsid w:val="008E3C4A"/>
    <w:rsid w:val="008E3DFD"/>
    <w:rsid w:val="008E4B36"/>
    <w:rsid w:val="008E6CBE"/>
    <w:rsid w:val="008E6FB9"/>
    <w:rsid w:val="008F011B"/>
    <w:rsid w:val="008F0CF0"/>
    <w:rsid w:val="008F2E52"/>
    <w:rsid w:val="008F7A11"/>
    <w:rsid w:val="0090032E"/>
    <w:rsid w:val="009018BF"/>
    <w:rsid w:val="00904889"/>
    <w:rsid w:val="0090591C"/>
    <w:rsid w:val="00912A3D"/>
    <w:rsid w:val="00912E53"/>
    <w:rsid w:val="009156CF"/>
    <w:rsid w:val="00921019"/>
    <w:rsid w:val="00926897"/>
    <w:rsid w:val="0092755D"/>
    <w:rsid w:val="009278B5"/>
    <w:rsid w:val="009313CF"/>
    <w:rsid w:val="009324C9"/>
    <w:rsid w:val="0093285C"/>
    <w:rsid w:val="00936800"/>
    <w:rsid w:val="00936F8A"/>
    <w:rsid w:val="00940312"/>
    <w:rsid w:val="009407D9"/>
    <w:rsid w:val="00942AE4"/>
    <w:rsid w:val="00942B00"/>
    <w:rsid w:val="009445BC"/>
    <w:rsid w:val="00945F0C"/>
    <w:rsid w:val="00946BE8"/>
    <w:rsid w:val="00947EE6"/>
    <w:rsid w:val="00950C27"/>
    <w:rsid w:val="00950FF7"/>
    <w:rsid w:val="00953AB2"/>
    <w:rsid w:val="00954139"/>
    <w:rsid w:val="009548DB"/>
    <w:rsid w:val="009569ED"/>
    <w:rsid w:val="009573EC"/>
    <w:rsid w:val="00957DC9"/>
    <w:rsid w:val="00962185"/>
    <w:rsid w:val="00964B00"/>
    <w:rsid w:val="00970581"/>
    <w:rsid w:val="0097353F"/>
    <w:rsid w:val="0097568D"/>
    <w:rsid w:val="009803C3"/>
    <w:rsid w:val="00986A8D"/>
    <w:rsid w:val="00987C2F"/>
    <w:rsid w:val="00987DE0"/>
    <w:rsid w:val="00992B46"/>
    <w:rsid w:val="00992E95"/>
    <w:rsid w:val="009930D3"/>
    <w:rsid w:val="00994E96"/>
    <w:rsid w:val="009A046A"/>
    <w:rsid w:val="009A27DB"/>
    <w:rsid w:val="009A341A"/>
    <w:rsid w:val="009A5D40"/>
    <w:rsid w:val="009A61AE"/>
    <w:rsid w:val="009A6FCC"/>
    <w:rsid w:val="009B056C"/>
    <w:rsid w:val="009B0C98"/>
    <w:rsid w:val="009B22C7"/>
    <w:rsid w:val="009B3803"/>
    <w:rsid w:val="009C1090"/>
    <w:rsid w:val="009C180A"/>
    <w:rsid w:val="009C363F"/>
    <w:rsid w:val="009C3FBC"/>
    <w:rsid w:val="009D371D"/>
    <w:rsid w:val="009D4164"/>
    <w:rsid w:val="009D4672"/>
    <w:rsid w:val="009D6381"/>
    <w:rsid w:val="009D678C"/>
    <w:rsid w:val="009E0B6C"/>
    <w:rsid w:val="009E1561"/>
    <w:rsid w:val="009E399D"/>
    <w:rsid w:val="009E3BE6"/>
    <w:rsid w:val="009F044F"/>
    <w:rsid w:val="009F0E94"/>
    <w:rsid w:val="009F1B31"/>
    <w:rsid w:val="009F458D"/>
    <w:rsid w:val="009F4ECA"/>
    <w:rsid w:val="009F74C3"/>
    <w:rsid w:val="00A01DA3"/>
    <w:rsid w:val="00A01F72"/>
    <w:rsid w:val="00A0249C"/>
    <w:rsid w:val="00A0467D"/>
    <w:rsid w:val="00A061F7"/>
    <w:rsid w:val="00A101C0"/>
    <w:rsid w:val="00A1046B"/>
    <w:rsid w:val="00A10ECD"/>
    <w:rsid w:val="00A11D16"/>
    <w:rsid w:val="00A11DE9"/>
    <w:rsid w:val="00A12000"/>
    <w:rsid w:val="00A131AE"/>
    <w:rsid w:val="00A14BBE"/>
    <w:rsid w:val="00A15A13"/>
    <w:rsid w:val="00A20A9A"/>
    <w:rsid w:val="00A212A9"/>
    <w:rsid w:val="00A22E64"/>
    <w:rsid w:val="00A2311E"/>
    <w:rsid w:val="00A27887"/>
    <w:rsid w:val="00A30A8B"/>
    <w:rsid w:val="00A33AB7"/>
    <w:rsid w:val="00A33D68"/>
    <w:rsid w:val="00A33FD0"/>
    <w:rsid w:val="00A37A55"/>
    <w:rsid w:val="00A4017E"/>
    <w:rsid w:val="00A42F79"/>
    <w:rsid w:val="00A4529E"/>
    <w:rsid w:val="00A46933"/>
    <w:rsid w:val="00A472B7"/>
    <w:rsid w:val="00A474F8"/>
    <w:rsid w:val="00A532A8"/>
    <w:rsid w:val="00A541BA"/>
    <w:rsid w:val="00A5449F"/>
    <w:rsid w:val="00A54735"/>
    <w:rsid w:val="00A54CC1"/>
    <w:rsid w:val="00A564DC"/>
    <w:rsid w:val="00A60D94"/>
    <w:rsid w:val="00A61237"/>
    <w:rsid w:val="00A62C09"/>
    <w:rsid w:val="00A63CF2"/>
    <w:rsid w:val="00A63F73"/>
    <w:rsid w:val="00A64A33"/>
    <w:rsid w:val="00A66797"/>
    <w:rsid w:val="00A70CAE"/>
    <w:rsid w:val="00A71486"/>
    <w:rsid w:val="00A72373"/>
    <w:rsid w:val="00A7264A"/>
    <w:rsid w:val="00A73043"/>
    <w:rsid w:val="00A731A4"/>
    <w:rsid w:val="00A74EA7"/>
    <w:rsid w:val="00A75433"/>
    <w:rsid w:val="00A77B8E"/>
    <w:rsid w:val="00A81AE0"/>
    <w:rsid w:val="00A81D40"/>
    <w:rsid w:val="00A8200A"/>
    <w:rsid w:val="00A829EB"/>
    <w:rsid w:val="00A83B49"/>
    <w:rsid w:val="00A84D7E"/>
    <w:rsid w:val="00A84EBD"/>
    <w:rsid w:val="00A8612E"/>
    <w:rsid w:val="00A869F3"/>
    <w:rsid w:val="00A9199F"/>
    <w:rsid w:val="00A9218F"/>
    <w:rsid w:val="00A96CB4"/>
    <w:rsid w:val="00AA4326"/>
    <w:rsid w:val="00AA7CF9"/>
    <w:rsid w:val="00AA7EA6"/>
    <w:rsid w:val="00AB0AE2"/>
    <w:rsid w:val="00AB0FAD"/>
    <w:rsid w:val="00AB3A4A"/>
    <w:rsid w:val="00AB3CF3"/>
    <w:rsid w:val="00AB44A2"/>
    <w:rsid w:val="00AB589E"/>
    <w:rsid w:val="00AC2402"/>
    <w:rsid w:val="00AC53D9"/>
    <w:rsid w:val="00AC5504"/>
    <w:rsid w:val="00AC556D"/>
    <w:rsid w:val="00AC6A1E"/>
    <w:rsid w:val="00AC772E"/>
    <w:rsid w:val="00AD0247"/>
    <w:rsid w:val="00AD0872"/>
    <w:rsid w:val="00AD25BE"/>
    <w:rsid w:val="00AD48B0"/>
    <w:rsid w:val="00AE0889"/>
    <w:rsid w:val="00AE1FDE"/>
    <w:rsid w:val="00AE3C57"/>
    <w:rsid w:val="00AE3F74"/>
    <w:rsid w:val="00AE4564"/>
    <w:rsid w:val="00AE5705"/>
    <w:rsid w:val="00AF1AAB"/>
    <w:rsid w:val="00AF2AF6"/>
    <w:rsid w:val="00AF58FC"/>
    <w:rsid w:val="00AF6AB2"/>
    <w:rsid w:val="00B03106"/>
    <w:rsid w:val="00B069CE"/>
    <w:rsid w:val="00B06D9A"/>
    <w:rsid w:val="00B0782E"/>
    <w:rsid w:val="00B1033E"/>
    <w:rsid w:val="00B10409"/>
    <w:rsid w:val="00B117F5"/>
    <w:rsid w:val="00B11E71"/>
    <w:rsid w:val="00B127C7"/>
    <w:rsid w:val="00B150F0"/>
    <w:rsid w:val="00B15CAD"/>
    <w:rsid w:val="00B15E40"/>
    <w:rsid w:val="00B163A5"/>
    <w:rsid w:val="00B21C4A"/>
    <w:rsid w:val="00B2224F"/>
    <w:rsid w:val="00B22F8B"/>
    <w:rsid w:val="00B237C8"/>
    <w:rsid w:val="00B3071C"/>
    <w:rsid w:val="00B30C22"/>
    <w:rsid w:val="00B4354B"/>
    <w:rsid w:val="00B47BA2"/>
    <w:rsid w:val="00B576E0"/>
    <w:rsid w:val="00B57FC8"/>
    <w:rsid w:val="00B626D8"/>
    <w:rsid w:val="00B655DB"/>
    <w:rsid w:val="00B67F98"/>
    <w:rsid w:val="00B7352D"/>
    <w:rsid w:val="00B7399B"/>
    <w:rsid w:val="00B804D5"/>
    <w:rsid w:val="00B9041B"/>
    <w:rsid w:val="00B91154"/>
    <w:rsid w:val="00B92176"/>
    <w:rsid w:val="00B94284"/>
    <w:rsid w:val="00B945B2"/>
    <w:rsid w:val="00B96188"/>
    <w:rsid w:val="00B9756F"/>
    <w:rsid w:val="00BA1828"/>
    <w:rsid w:val="00BA3A05"/>
    <w:rsid w:val="00BA5AF9"/>
    <w:rsid w:val="00BA6715"/>
    <w:rsid w:val="00BA69D9"/>
    <w:rsid w:val="00BB0087"/>
    <w:rsid w:val="00BB7D4A"/>
    <w:rsid w:val="00BC0A12"/>
    <w:rsid w:val="00BC2C56"/>
    <w:rsid w:val="00BC5514"/>
    <w:rsid w:val="00BC7C0C"/>
    <w:rsid w:val="00BD1E07"/>
    <w:rsid w:val="00BD403E"/>
    <w:rsid w:val="00BD4BED"/>
    <w:rsid w:val="00BD58CE"/>
    <w:rsid w:val="00BD68B4"/>
    <w:rsid w:val="00BE005D"/>
    <w:rsid w:val="00BE1923"/>
    <w:rsid w:val="00BE3986"/>
    <w:rsid w:val="00BE5DFA"/>
    <w:rsid w:val="00BE625E"/>
    <w:rsid w:val="00BF06D8"/>
    <w:rsid w:val="00BF1F94"/>
    <w:rsid w:val="00BF235E"/>
    <w:rsid w:val="00BF66E3"/>
    <w:rsid w:val="00BF67D4"/>
    <w:rsid w:val="00C009C0"/>
    <w:rsid w:val="00C00F24"/>
    <w:rsid w:val="00C01AD6"/>
    <w:rsid w:val="00C01F3B"/>
    <w:rsid w:val="00C03610"/>
    <w:rsid w:val="00C039C4"/>
    <w:rsid w:val="00C03B2C"/>
    <w:rsid w:val="00C0479E"/>
    <w:rsid w:val="00C04DD6"/>
    <w:rsid w:val="00C1021E"/>
    <w:rsid w:val="00C10EC2"/>
    <w:rsid w:val="00C11214"/>
    <w:rsid w:val="00C1357F"/>
    <w:rsid w:val="00C1478D"/>
    <w:rsid w:val="00C22356"/>
    <w:rsid w:val="00C25C04"/>
    <w:rsid w:val="00C31ECD"/>
    <w:rsid w:val="00C33F52"/>
    <w:rsid w:val="00C35BED"/>
    <w:rsid w:val="00C35E8B"/>
    <w:rsid w:val="00C364AA"/>
    <w:rsid w:val="00C364B6"/>
    <w:rsid w:val="00C372E7"/>
    <w:rsid w:val="00C37BDD"/>
    <w:rsid w:val="00C37E1B"/>
    <w:rsid w:val="00C40DDD"/>
    <w:rsid w:val="00C41ED7"/>
    <w:rsid w:val="00C4430F"/>
    <w:rsid w:val="00C45468"/>
    <w:rsid w:val="00C45980"/>
    <w:rsid w:val="00C460EA"/>
    <w:rsid w:val="00C464DC"/>
    <w:rsid w:val="00C467E3"/>
    <w:rsid w:val="00C47228"/>
    <w:rsid w:val="00C5025A"/>
    <w:rsid w:val="00C50558"/>
    <w:rsid w:val="00C50806"/>
    <w:rsid w:val="00C52592"/>
    <w:rsid w:val="00C542CD"/>
    <w:rsid w:val="00C54AD3"/>
    <w:rsid w:val="00C54E17"/>
    <w:rsid w:val="00C60BD2"/>
    <w:rsid w:val="00C6119F"/>
    <w:rsid w:val="00C61BDB"/>
    <w:rsid w:val="00C62688"/>
    <w:rsid w:val="00C65835"/>
    <w:rsid w:val="00C66136"/>
    <w:rsid w:val="00C71A06"/>
    <w:rsid w:val="00C723AA"/>
    <w:rsid w:val="00C72AE0"/>
    <w:rsid w:val="00C75DA1"/>
    <w:rsid w:val="00C7764F"/>
    <w:rsid w:val="00C77EC4"/>
    <w:rsid w:val="00C811EE"/>
    <w:rsid w:val="00C85D7C"/>
    <w:rsid w:val="00C85ED4"/>
    <w:rsid w:val="00C86BC1"/>
    <w:rsid w:val="00C86E73"/>
    <w:rsid w:val="00C87172"/>
    <w:rsid w:val="00C902D4"/>
    <w:rsid w:val="00C9106A"/>
    <w:rsid w:val="00C92B00"/>
    <w:rsid w:val="00C93A6D"/>
    <w:rsid w:val="00C94DAF"/>
    <w:rsid w:val="00C968BE"/>
    <w:rsid w:val="00C96B8C"/>
    <w:rsid w:val="00C96BA1"/>
    <w:rsid w:val="00C96D90"/>
    <w:rsid w:val="00CA0E83"/>
    <w:rsid w:val="00CA3C7B"/>
    <w:rsid w:val="00CA492B"/>
    <w:rsid w:val="00CA4A23"/>
    <w:rsid w:val="00CA6A96"/>
    <w:rsid w:val="00CB1EF5"/>
    <w:rsid w:val="00CB2918"/>
    <w:rsid w:val="00CB429B"/>
    <w:rsid w:val="00CB5EAD"/>
    <w:rsid w:val="00CB62F2"/>
    <w:rsid w:val="00CC1188"/>
    <w:rsid w:val="00CC2854"/>
    <w:rsid w:val="00CC345C"/>
    <w:rsid w:val="00CC3BCC"/>
    <w:rsid w:val="00CC4173"/>
    <w:rsid w:val="00CC4596"/>
    <w:rsid w:val="00CD15F8"/>
    <w:rsid w:val="00CD2B54"/>
    <w:rsid w:val="00CD2BBC"/>
    <w:rsid w:val="00CD4161"/>
    <w:rsid w:val="00CD5342"/>
    <w:rsid w:val="00CD5899"/>
    <w:rsid w:val="00CD5D6F"/>
    <w:rsid w:val="00CE1865"/>
    <w:rsid w:val="00CE1929"/>
    <w:rsid w:val="00CE4A50"/>
    <w:rsid w:val="00CE50A5"/>
    <w:rsid w:val="00CF21EE"/>
    <w:rsid w:val="00CF4CEA"/>
    <w:rsid w:val="00CF54A4"/>
    <w:rsid w:val="00D007D3"/>
    <w:rsid w:val="00D00C2A"/>
    <w:rsid w:val="00D03DDB"/>
    <w:rsid w:val="00D04393"/>
    <w:rsid w:val="00D047E9"/>
    <w:rsid w:val="00D055B2"/>
    <w:rsid w:val="00D05679"/>
    <w:rsid w:val="00D07316"/>
    <w:rsid w:val="00D07DC5"/>
    <w:rsid w:val="00D10290"/>
    <w:rsid w:val="00D152A2"/>
    <w:rsid w:val="00D21E2A"/>
    <w:rsid w:val="00D225EE"/>
    <w:rsid w:val="00D22EE2"/>
    <w:rsid w:val="00D24911"/>
    <w:rsid w:val="00D254CA"/>
    <w:rsid w:val="00D25731"/>
    <w:rsid w:val="00D279A4"/>
    <w:rsid w:val="00D30B1A"/>
    <w:rsid w:val="00D3363C"/>
    <w:rsid w:val="00D36A32"/>
    <w:rsid w:val="00D37298"/>
    <w:rsid w:val="00D376BC"/>
    <w:rsid w:val="00D37B1C"/>
    <w:rsid w:val="00D42287"/>
    <w:rsid w:val="00D4361F"/>
    <w:rsid w:val="00D47018"/>
    <w:rsid w:val="00D52D33"/>
    <w:rsid w:val="00D53424"/>
    <w:rsid w:val="00D53538"/>
    <w:rsid w:val="00D572B9"/>
    <w:rsid w:val="00D605F9"/>
    <w:rsid w:val="00D61B94"/>
    <w:rsid w:val="00D63ED4"/>
    <w:rsid w:val="00D679B0"/>
    <w:rsid w:val="00D701D5"/>
    <w:rsid w:val="00D7279C"/>
    <w:rsid w:val="00D72CF5"/>
    <w:rsid w:val="00D740F8"/>
    <w:rsid w:val="00D7577E"/>
    <w:rsid w:val="00D77AC8"/>
    <w:rsid w:val="00D8197F"/>
    <w:rsid w:val="00D83462"/>
    <w:rsid w:val="00D836B9"/>
    <w:rsid w:val="00D84FEB"/>
    <w:rsid w:val="00D92A54"/>
    <w:rsid w:val="00D967B7"/>
    <w:rsid w:val="00D97D41"/>
    <w:rsid w:val="00DA063E"/>
    <w:rsid w:val="00DA1F41"/>
    <w:rsid w:val="00DA38C3"/>
    <w:rsid w:val="00DA3C99"/>
    <w:rsid w:val="00DA4331"/>
    <w:rsid w:val="00DA43EB"/>
    <w:rsid w:val="00DA5895"/>
    <w:rsid w:val="00DB1623"/>
    <w:rsid w:val="00DB216B"/>
    <w:rsid w:val="00DB364E"/>
    <w:rsid w:val="00DB41FB"/>
    <w:rsid w:val="00DB54EB"/>
    <w:rsid w:val="00DC1580"/>
    <w:rsid w:val="00DC36DC"/>
    <w:rsid w:val="00DC440B"/>
    <w:rsid w:val="00DC77B5"/>
    <w:rsid w:val="00DD067F"/>
    <w:rsid w:val="00DD0B64"/>
    <w:rsid w:val="00DD0EE7"/>
    <w:rsid w:val="00DD1603"/>
    <w:rsid w:val="00DD2CAD"/>
    <w:rsid w:val="00DD3903"/>
    <w:rsid w:val="00DD4177"/>
    <w:rsid w:val="00DD58CF"/>
    <w:rsid w:val="00DD75E1"/>
    <w:rsid w:val="00DE0A3D"/>
    <w:rsid w:val="00DE0EE6"/>
    <w:rsid w:val="00DE0F70"/>
    <w:rsid w:val="00DE2838"/>
    <w:rsid w:val="00DE3AAC"/>
    <w:rsid w:val="00DE605F"/>
    <w:rsid w:val="00DF0DFC"/>
    <w:rsid w:val="00DF30FA"/>
    <w:rsid w:val="00DF5F86"/>
    <w:rsid w:val="00E005CC"/>
    <w:rsid w:val="00E00713"/>
    <w:rsid w:val="00E01AC0"/>
    <w:rsid w:val="00E02E02"/>
    <w:rsid w:val="00E03416"/>
    <w:rsid w:val="00E049FC"/>
    <w:rsid w:val="00E05133"/>
    <w:rsid w:val="00E063C3"/>
    <w:rsid w:val="00E10420"/>
    <w:rsid w:val="00E10AAA"/>
    <w:rsid w:val="00E13AAB"/>
    <w:rsid w:val="00E14BDC"/>
    <w:rsid w:val="00E14DA1"/>
    <w:rsid w:val="00E161AB"/>
    <w:rsid w:val="00E20351"/>
    <w:rsid w:val="00E218D7"/>
    <w:rsid w:val="00E23708"/>
    <w:rsid w:val="00E259F1"/>
    <w:rsid w:val="00E2679E"/>
    <w:rsid w:val="00E2686B"/>
    <w:rsid w:val="00E27B61"/>
    <w:rsid w:val="00E307C7"/>
    <w:rsid w:val="00E3300D"/>
    <w:rsid w:val="00E33539"/>
    <w:rsid w:val="00E35D62"/>
    <w:rsid w:val="00E37219"/>
    <w:rsid w:val="00E40EB6"/>
    <w:rsid w:val="00E41D92"/>
    <w:rsid w:val="00E44FFF"/>
    <w:rsid w:val="00E45A45"/>
    <w:rsid w:val="00E46E9D"/>
    <w:rsid w:val="00E52D2C"/>
    <w:rsid w:val="00E52E0C"/>
    <w:rsid w:val="00E55B51"/>
    <w:rsid w:val="00E564E1"/>
    <w:rsid w:val="00E56C18"/>
    <w:rsid w:val="00E5709F"/>
    <w:rsid w:val="00E577A9"/>
    <w:rsid w:val="00E57E3D"/>
    <w:rsid w:val="00E61767"/>
    <w:rsid w:val="00E62514"/>
    <w:rsid w:val="00E6528E"/>
    <w:rsid w:val="00E66055"/>
    <w:rsid w:val="00E73CC3"/>
    <w:rsid w:val="00E76D65"/>
    <w:rsid w:val="00E83171"/>
    <w:rsid w:val="00E84666"/>
    <w:rsid w:val="00E84ADE"/>
    <w:rsid w:val="00E85AC0"/>
    <w:rsid w:val="00E876FF"/>
    <w:rsid w:val="00E90745"/>
    <w:rsid w:val="00E95CD8"/>
    <w:rsid w:val="00E96E41"/>
    <w:rsid w:val="00E97BEA"/>
    <w:rsid w:val="00EA0AD9"/>
    <w:rsid w:val="00EA30F8"/>
    <w:rsid w:val="00EA464A"/>
    <w:rsid w:val="00EA5DF7"/>
    <w:rsid w:val="00EA5E3A"/>
    <w:rsid w:val="00EA6F34"/>
    <w:rsid w:val="00EB0F95"/>
    <w:rsid w:val="00EB2A59"/>
    <w:rsid w:val="00EB6E72"/>
    <w:rsid w:val="00EB77A3"/>
    <w:rsid w:val="00EC087B"/>
    <w:rsid w:val="00EC0E6D"/>
    <w:rsid w:val="00EC1312"/>
    <w:rsid w:val="00EC1DE7"/>
    <w:rsid w:val="00EC21E9"/>
    <w:rsid w:val="00EC3087"/>
    <w:rsid w:val="00EC359B"/>
    <w:rsid w:val="00ED085C"/>
    <w:rsid w:val="00ED1E47"/>
    <w:rsid w:val="00ED254A"/>
    <w:rsid w:val="00ED348E"/>
    <w:rsid w:val="00ED5F83"/>
    <w:rsid w:val="00ED6963"/>
    <w:rsid w:val="00EE3B07"/>
    <w:rsid w:val="00EE3DBA"/>
    <w:rsid w:val="00EE5D15"/>
    <w:rsid w:val="00EE6925"/>
    <w:rsid w:val="00EE7A13"/>
    <w:rsid w:val="00EF02FB"/>
    <w:rsid w:val="00EF1AF4"/>
    <w:rsid w:val="00EF1DD5"/>
    <w:rsid w:val="00EF26A1"/>
    <w:rsid w:val="00F002C3"/>
    <w:rsid w:val="00F01BBD"/>
    <w:rsid w:val="00F05E03"/>
    <w:rsid w:val="00F062A1"/>
    <w:rsid w:val="00F072BA"/>
    <w:rsid w:val="00F07E08"/>
    <w:rsid w:val="00F07F13"/>
    <w:rsid w:val="00F126D0"/>
    <w:rsid w:val="00F1346B"/>
    <w:rsid w:val="00F14912"/>
    <w:rsid w:val="00F169A5"/>
    <w:rsid w:val="00F17DB1"/>
    <w:rsid w:val="00F215C6"/>
    <w:rsid w:val="00F25D07"/>
    <w:rsid w:val="00F268E5"/>
    <w:rsid w:val="00F30C2A"/>
    <w:rsid w:val="00F354D5"/>
    <w:rsid w:val="00F35B57"/>
    <w:rsid w:val="00F41D66"/>
    <w:rsid w:val="00F4211A"/>
    <w:rsid w:val="00F45298"/>
    <w:rsid w:val="00F5093E"/>
    <w:rsid w:val="00F528A1"/>
    <w:rsid w:val="00F52BBB"/>
    <w:rsid w:val="00F52FC2"/>
    <w:rsid w:val="00F578BE"/>
    <w:rsid w:val="00F57D35"/>
    <w:rsid w:val="00F66DA8"/>
    <w:rsid w:val="00F67CE0"/>
    <w:rsid w:val="00F71864"/>
    <w:rsid w:val="00F73731"/>
    <w:rsid w:val="00F74EF4"/>
    <w:rsid w:val="00F76E98"/>
    <w:rsid w:val="00F77399"/>
    <w:rsid w:val="00F77E04"/>
    <w:rsid w:val="00F80E4D"/>
    <w:rsid w:val="00F8526E"/>
    <w:rsid w:val="00F9102C"/>
    <w:rsid w:val="00F94744"/>
    <w:rsid w:val="00F948B6"/>
    <w:rsid w:val="00FA0FAF"/>
    <w:rsid w:val="00FA228F"/>
    <w:rsid w:val="00FA5DC4"/>
    <w:rsid w:val="00FA66D2"/>
    <w:rsid w:val="00FB3582"/>
    <w:rsid w:val="00FC14A1"/>
    <w:rsid w:val="00FC266B"/>
    <w:rsid w:val="00FC342F"/>
    <w:rsid w:val="00FC5864"/>
    <w:rsid w:val="00FD4876"/>
    <w:rsid w:val="00FD6C42"/>
    <w:rsid w:val="00FD6E1D"/>
    <w:rsid w:val="00FE1AC7"/>
    <w:rsid w:val="00FE1D20"/>
    <w:rsid w:val="00FE2978"/>
    <w:rsid w:val="00FE50E3"/>
    <w:rsid w:val="00FE6C58"/>
    <w:rsid w:val="00FE7608"/>
    <w:rsid w:val="00FE7E36"/>
    <w:rsid w:val="00FF250D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72A07"/>
  </w:style>
  <w:style w:type="paragraph" w:styleId="a3">
    <w:name w:val="List Paragraph"/>
    <w:basedOn w:val="a"/>
    <w:uiPriority w:val="34"/>
    <w:qFormat/>
    <w:rsid w:val="00872A07"/>
    <w:pPr>
      <w:ind w:left="720"/>
      <w:contextualSpacing/>
    </w:pPr>
  </w:style>
  <w:style w:type="paragraph" w:customStyle="1" w:styleId="western">
    <w:name w:val="western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72A07"/>
  </w:style>
  <w:style w:type="paragraph" w:customStyle="1" w:styleId="p4">
    <w:name w:val="p4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7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5355</Words>
  <Characters>30525</Characters>
  <Application>Microsoft Office Word</Application>
  <DocSecurity>0</DocSecurity>
  <Lines>254</Lines>
  <Paragraphs>71</Paragraphs>
  <ScaleCrop>false</ScaleCrop>
  <Company>Microsoft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2015-12-21T09:45:00Z</dcterms:created>
  <dcterms:modified xsi:type="dcterms:W3CDTF">2015-12-21T09:45:00Z</dcterms:modified>
</cp:coreProperties>
</file>